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469B" w:rsidRPr="005C4BEA" w:rsidRDefault="00910850">
      <w:pPr>
        <w:rPr>
          <w:rFonts w:ascii="Tahoma" w:hAnsi="Tahoma" w:cs="Tahoma"/>
          <w:sz w:val="18"/>
          <w:szCs w:val="18"/>
        </w:rPr>
      </w:pPr>
      <w:bookmarkStart w:id="0" w:name="_GoBack"/>
      <w:bookmarkEnd w:id="0"/>
      <w:r w:rsidRPr="005C4BEA">
        <w:rPr>
          <w:rFonts w:ascii="Tahoma" w:hAnsi="Tahoma" w:cs="Tahoma"/>
          <w:noProof/>
          <w:sz w:val="18"/>
          <w:szCs w:val="18"/>
        </w:rPr>
        <w:drawing>
          <wp:inline distT="0" distB="0" distL="0" distR="0" wp14:anchorId="66A04405" wp14:editId="2D5E70E0">
            <wp:extent cx="4352925" cy="508635"/>
            <wp:effectExtent l="0" t="0" r="0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11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52925" cy="50863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51253" w:rsidRPr="00F573AF" w:rsidRDefault="00851253" w:rsidP="00F573AF">
      <w:pPr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F573AF">
        <w:rPr>
          <w:rFonts w:ascii="Tahoma" w:eastAsia="Times New Roman" w:hAnsi="Tahoma" w:cs="Tahoma"/>
          <w:b/>
          <w:bCs/>
          <w:sz w:val="20"/>
          <w:szCs w:val="20"/>
        </w:rPr>
        <w:t>Сообщение о существенном факте</w:t>
      </w:r>
    </w:p>
    <w:p w:rsidR="00F573AF" w:rsidRPr="00F573AF" w:rsidRDefault="00851253" w:rsidP="00F573AF">
      <w:pPr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  <w:r w:rsidRPr="00F573AF">
        <w:rPr>
          <w:rFonts w:ascii="Tahoma" w:eastAsia="Times New Roman" w:hAnsi="Tahoma" w:cs="Tahoma"/>
          <w:b/>
          <w:bCs/>
          <w:sz w:val="20"/>
          <w:szCs w:val="20"/>
        </w:rPr>
        <w:t>о начисленных доходах по ценным бумагам эмитента</w:t>
      </w:r>
    </w:p>
    <w:p w:rsidR="00851253" w:rsidRPr="00F573AF" w:rsidRDefault="00851253" w:rsidP="00F573AF">
      <w:pPr>
        <w:autoSpaceDE w:val="0"/>
        <w:autoSpaceDN w:val="0"/>
        <w:adjustRightInd w:val="0"/>
        <w:spacing w:after="0"/>
        <w:jc w:val="center"/>
        <w:rPr>
          <w:rFonts w:ascii="Tahoma" w:eastAsia="Times New Roman" w:hAnsi="Tahoma" w:cs="Tahoma"/>
          <w:b/>
          <w:bCs/>
          <w:sz w:val="20"/>
          <w:szCs w:val="2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103"/>
        <w:gridCol w:w="4820"/>
      </w:tblGrid>
      <w:tr w:rsidR="00851253" w:rsidRPr="00F573AF" w:rsidTr="00732F81">
        <w:tc>
          <w:tcPr>
            <w:tcW w:w="9923" w:type="dxa"/>
            <w:gridSpan w:val="2"/>
          </w:tcPr>
          <w:p w:rsidR="00851253" w:rsidRPr="00F573AF" w:rsidRDefault="00851253" w:rsidP="00F573AF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/>
                <w:bCs/>
                <w:i/>
                <w:sz w:val="20"/>
                <w:szCs w:val="20"/>
              </w:rPr>
              <w:t>1. Общие сведения</w:t>
            </w:r>
          </w:p>
        </w:tc>
      </w:tr>
      <w:tr w:rsidR="00851253" w:rsidRPr="00F573AF" w:rsidTr="00DA583D">
        <w:tc>
          <w:tcPr>
            <w:tcW w:w="5103" w:type="dxa"/>
          </w:tcPr>
          <w:p w:rsidR="00851253" w:rsidRPr="00F573AF" w:rsidRDefault="00851253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Cs/>
                <w:sz w:val="20"/>
                <w:szCs w:val="20"/>
              </w:rPr>
              <w:t>1.1 Полное фирменное наименование эмитента (для некоммерческой организации - наименование)</w:t>
            </w:r>
          </w:p>
        </w:tc>
        <w:tc>
          <w:tcPr>
            <w:tcW w:w="4820" w:type="dxa"/>
          </w:tcPr>
          <w:p w:rsidR="00851253" w:rsidRPr="00F573AF" w:rsidRDefault="00851253" w:rsidP="0020688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Ленское золотодобывающее </w:t>
            </w:r>
            <w:r w:rsidR="00752F95"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публичное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акционерное общество «Лензолото»</w:t>
            </w:r>
          </w:p>
        </w:tc>
      </w:tr>
      <w:tr w:rsidR="00851253" w:rsidRPr="00F573AF" w:rsidTr="00DA583D">
        <w:tc>
          <w:tcPr>
            <w:tcW w:w="5103" w:type="dxa"/>
          </w:tcPr>
          <w:p w:rsidR="00851253" w:rsidRPr="00F573AF" w:rsidRDefault="00851253" w:rsidP="0020688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Cs/>
                <w:sz w:val="20"/>
                <w:szCs w:val="20"/>
              </w:rPr>
              <w:t>1.2. Сокращенное фирменное наименование эмитента</w:t>
            </w:r>
          </w:p>
        </w:tc>
        <w:tc>
          <w:tcPr>
            <w:tcW w:w="4820" w:type="dxa"/>
          </w:tcPr>
          <w:p w:rsidR="00851253" w:rsidRPr="00F573AF" w:rsidRDefault="00752F95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П</w:t>
            </w:r>
            <w:r w:rsidR="00851253"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АО «Лензолото»</w:t>
            </w:r>
          </w:p>
        </w:tc>
      </w:tr>
      <w:tr w:rsidR="00851253" w:rsidRPr="00F573AF" w:rsidTr="00DA583D">
        <w:tc>
          <w:tcPr>
            <w:tcW w:w="5103" w:type="dxa"/>
          </w:tcPr>
          <w:p w:rsidR="00851253" w:rsidRPr="00F573AF" w:rsidRDefault="00851253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Cs/>
                <w:sz w:val="20"/>
                <w:szCs w:val="20"/>
              </w:rPr>
              <w:t>1.3.  Место нахождения эмитента</w:t>
            </w:r>
          </w:p>
        </w:tc>
        <w:tc>
          <w:tcPr>
            <w:tcW w:w="4820" w:type="dxa"/>
          </w:tcPr>
          <w:p w:rsidR="00851253" w:rsidRPr="00F573AF" w:rsidRDefault="00851253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Российская Федерация, 666904, Иркутская область, г. Бодайбо,  ул. Мира, 4</w:t>
            </w:r>
          </w:p>
        </w:tc>
      </w:tr>
      <w:tr w:rsidR="00851253" w:rsidRPr="00F573AF" w:rsidTr="00DA583D">
        <w:tc>
          <w:tcPr>
            <w:tcW w:w="5103" w:type="dxa"/>
          </w:tcPr>
          <w:p w:rsidR="00851253" w:rsidRPr="00F573AF" w:rsidRDefault="00851253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Cs/>
                <w:sz w:val="20"/>
                <w:szCs w:val="20"/>
              </w:rPr>
              <w:t>1.4.  ОГРН эмитента</w:t>
            </w:r>
          </w:p>
        </w:tc>
        <w:tc>
          <w:tcPr>
            <w:tcW w:w="4820" w:type="dxa"/>
          </w:tcPr>
          <w:p w:rsidR="00851253" w:rsidRPr="00F573AF" w:rsidRDefault="00851253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1023800731921</w:t>
            </w:r>
          </w:p>
        </w:tc>
      </w:tr>
      <w:tr w:rsidR="00851253" w:rsidRPr="00F573AF" w:rsidTr="00DA583D">
        <w:tc>
          <w:tcPr>
            <w:tcW w:w="5103" w:type="dxa"/>
          </w:tcPr>
          <w:p w:rsidR="00851253" w:rsidRPr="00F573AF" w:rsidRDefault="00851253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Cs/>
                <w:sz w:val="20"/>
                <w:szCs w:val="20"/>
              </w:rPr>
              <w:t>1.5.  ИНН эмитента</w:t>
            </w:r>
          </w:p>
        </w:tc>
        <w:tc>
          <w:tcPr>
            <w:tcW w:w="4820" w:type="dxa"/>
          </w:tcPr>
          <w:p w:rsidR="00851253" w:rsidRPr="00F573AF" w:rsidRDefault="00851253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3802000096</w:t>
            </w:r>
          </w:p>
        </w:tc>
      </w:tr>
      <w:tr w:rsidR="00851253" w:rsidRPr="00F573AF" w:rsidTr="00DA583D">
        <w:tc>
          <w:tcPr>
            <w:tcW w:w="5103" w:type="dxa"/>
          </w:tcPr>
          <w:p w:rsidR="00851253" w:rsidRPr="00F573AF" w:rsidRDefault="00851253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Cs/>
                <w:sz w:val="20"/>
                <w:szCs w:val="20"/>
              </w:rPr>
              <w:t xml:space="preserve">1.6. </w:t>
            </w:r>
            <w:r w:rsidRPr="00F573AF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>Уникальный код эмитента, присваиваемый регистрирующим органом</w:t>
            </w:r>
          </w:p>
        </w:tc>
        <w:tc>
          <w:tcPr>
            <w:tcW w:w="4820" w:type="dxa"/>
          </w:tcPr>
          <w:p w:rsidR="00851253" w:rsidRPr="00F573AF" w:rsidRDefault="00851253" w:rsidP="00F573AF">
            <w:pPr>
              <w:autoSpaceDE w:val="0"/>
              <w:autoSpaceDN w:val="0"/>
              <w:spacing w:after="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40433-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</w:p>
          <w:p w:rsidR="00851253" w:rsidRPr="00F573AF" w:rsidRDefault="00851253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851253" w:rsidRPr="00F573AF" w:rsidTr="00DA583D">
        <w:tc>
          <w:tcPr>
            <w:tcW w:w="5103" w:type="dxa"/>
          </w:tcPr>
          <w:p w:rsidR="00851253" w:rsidRPr="00F573AF" w:rsidRDefault="00851253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Cs/>
                <w:sz w:val="20"/>
                <w:szCs w:val="20"/>
              </w:rPr>
              <w:t>1.7. Адрес страницы в сети «Интернет», используемый эмитентом для раскрытия информации</w:t>
            </w:r>
          </w:p>
        </w:tc>
        <w:tc>
          <w:tcPr>
            <w:tcW w:w="4820" w:type="dxa"/>
          </w:tcPr>
          <w:p w:rsidR="00851253" w:rsidRPr="00F573AF" w:rsidRDefault="004037C9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b/>
                <w:i/>
                <w:color w:val="0000FF"/>
                <w:sz w:val="20"/>
                <w:szCs w:val="20"/>
                <w:u w:val="single"/>
              </w:rPr>
            </w:pPr>
            <w:hyperlink r:id="rId10" w:history="1">
              <w:r w:rsidR="00851253" w:rsidRPr="00F573AF">
                <w:rPr>
                  <w:rFonts w:ascii="Tahoma" w:eastAsia="Times New Roman" w:hAnsi="Tahoma" w:cs="Tahoma"/>
                  <w:b/>
                  <w:i/>
                  <w:color w:val="0000FF"/>
                  <w:sz w:val="20"/>
                  <w:szCs w:val="20"/>
                  <w:u w:val="single"/>
                </w:rPr>
                <w:t>www.len-zoloto.ru</w:t>
              </w:r>
            </w:hyperlink>
          </w:p>
          <w:p w:rsidR="00851253" w:rsidRPr="00F573AF" w:rsidRDefault="004037C9" w:rsidP="00F573AF">
            <w:pPr>
              <w:keepNext/>
              <w:widowControl w:val="0"/>
              <w:autoSpaceDE w:val="0"/>
              <w:autoSpaceDN w:val="0"/>
              <w:spacing w:before="40" w:after="0"/>
              <w:jc w:val="both"/>
              <w:outlineLvl w:val="0"/>
              <w:rPr>
                <w:rFonts w:ascii="Tahoma" w:eastAsia="Times New Roman" w:hAnsi="Tahoma" w:cs="Tahoma"/>
                <w:sz w:val="20"/>
                <w:szCs w:val="20"/>
              </w:rPr>
            </w:pPr>
            <w:hyperlink r:id="rId11" w:history="1">
              <w:r w:rsidR="00851253" w:rsidRPr="00F573AF">
                <w:rPr>
                  <w:rFonts w:ascii="Tahoma" w:eastAsia="Times New Roman" w:hAnsi="Tahoma" w:cs="Tahoma"/>
                  <w:b/>
                  <w:i/>
                  <w:color w:val="0000FF"/>
                  <w:sz w:val="20"/>
                  <w:szCs w:val="20"/>
                  <w:u w:val="single"/>
                </w:rPr>
                <w:t>http://www.e-disclosure.ru/portal/company.aspx?id=1991</w:t>
              </w:r>
            </w:hyperlink>
          </w:p>
        </w:tc>
      </w:tr>
    </w:tbl>
    <w:p w:rsidR="00851253" w:rsidRPr="00F573AF" w:rsidRDefault="00851253" w:rsidP="00F573AF">
      <w:pPr>
        <w:autoSpaceDE w:val="0"/>
        <w:autoSpaceDN w:val="0"/>
        <w:spacing w:after="0"/>
        <w:rPr>
          <w:rFonts w:ascii="Tahoma" w:eastAsia="Times New Roman" w:hAnsi="Tahoma" w:cs="Tahoma"/>
          <w:sz w:val="20"/>
          <w:szCs w:val="2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851253" w:rsidRPr="00F573AF" w:rsidTr="00732F81">
        <w:tc>
          <w:tcPr>
            <w:tcW w:w="9923" w:type="dxa"/>
          </w:tcPr>
          <w:p w:rsidR="00851253" w:rsidRPr="00F573AF" w:rsidRDefault="00851253" w:rsidP="00F573AF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</w:pBdr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>2. Содержание сообщения</w:t>
            </w:r>
          </w:p>
          <w:p w:rsidR="00851253" w:rsidRPr="00F573AF" w:rsidRDefault="00851253" w:rsidP="00F573AF">
            <w:pPr>
              <w:tabs>
                <w:tab w:val="left" w:pos="426"/>
              </w:tabs>
              <w:autoSpaceDE w:val="0"/>
              <w:autoSpaceDN w:val="0"/>
              <w:adjustRightInd w:val="0"/>
              <w:spacing w:before="120" w:after="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2.1. </w:t>
            </w:r>
            <w:proofErr w:type="gramStart"/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>Вид, категория (тип), серия и иные идентификационные признаки ценных бумаг эмитента, по которым начислены доходы:</w:t>
            </w:r>
            <w:r w:rsidR="00907661">
              <w:rPr>
                <w:rFonts w:ascii="Tahoma" w:eastAsia="Times New Roman" w:hAnsi="Tahoma" w:cs="Tahoma"/>
                <w:b/>
                <w:bCs/>
                <w:i/>
                <w:iCs/>
                <w:color w:val="000000"/>
                <w:sz w:val="20"/>
                <w:szCs w:val="20"/>
                <w:lang w:eastAsia="x-none"/>
              </w:rPr>
              <w:t xml:space="preserve"> </w:t>
            </w:r>
            <w:r w:rsidR="00F573AF"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акции именные привилегированные бездокументарные, государственный регистрационный номер выпуска ценных бумаг и дата его государственной регистрации: 2-02-40433-N от 15 июня 2000 года; международный код (номер) идентификации ценных бумаг (ISIN) RU000A0JP1P7.</w:t>
            </w:r>
            <w:proofErr w:type="gramEnd"/>
          </w:p>
          <w:p w:rsidR="00851253" w:rsidRPr="00F573AF" w:rsidRDefault="00851253" w:rsidP="00F573AF">
            <w:pPr>
              <w:numPr>
                <w:ilvl w:val="0"/>
                <w:numId w:val="26"/>
              </w:num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2.2. Государственный регистрационный номер выпуска ценных бумаг эмитента и дата его государственной регистрации: 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2-02-40433-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  <w:lang w:val="en-US"/>
              </w:rPr>
              <w:t>N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, 15 июня 2000</w:t>
            </w:r>
            <w:r w:rsidR="00907661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г</w:t>
            </w:r>
            <w:r w:rsidR="00907661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ода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.</w:t>
            </w:r>
          </w:p>
          <w:p w:rsidR="00851253" w:rsidRPr="00F573AF" w:rsidRDefault="00851253" w:rsidP="00F573A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>2.3. Орган управления эмитента, принявший решение о выплате (</w:t>
            </w:r>
            <w:r w:rsidR="00907661">
              <w:rPr>
                <w:rFonts w:ascii="Tahoma" w:eastAsia="Times New Roman" w:hAnsi="Tahoma" w:cs="Tahoma"/>
                <w:sz w:val="20"/>
                <w:szCs w:val="20"/>
              </w:rPr>
              <w:t xml:space="preserve">об </w:t>
            </w: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объявлении) дивидендов по акциям эмитента: </w:t>
            </w:r>
            <w:r w:rsidR="00907661" w:rsidRPr="009A1F73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годовое 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Общее собрание акционеров.</w:t>
            </w:r>
          </w:p>
          <w:p w:rsidR="00851253" w:rsidRPr="00F573AF" w:rsidRDefault="00851253" w:rsidP="009A1F73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2.4. Дата принятия решения о выплате </w:t>
            </w:r>
            <w:r w:rsidR="00907661">
              <w:rPr>
                <w:rFonts w:ascii="Tahoma" w:eastAsia="Times New Roman" w:hAnsi="Tahoma" w:cs="Tahoma"/>
                <w:sz w:val="20"/>
                <w:szCs w:val="20"/>
              </w:rPr>
              <w:t xml:space="preserve">(об объявлении) </w:t>
            </w: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дивидендов по акциям эмитента: </w:t>
            </w:r>
            <w:r w:rsidRPr="00F573AF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29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июня 201</w:t>
            </w:r>
            <w:r w:rsidR="00C44D44"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6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года.</w:t>
            </w:r>
          </w:p>
          <w:p w:rsidR="00851253" w:rsidRPr="00907661" w:rsidRDefault="00851253" w:rsidP="00F573AF">
            <w:pPr>
              <w:autoSpaceDE w:val="0"/>
              <w:autoSpaceDN w:val="0"/>
              <w:adjustRightInd w:val="0"/>
              <w:spacing w:after="0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2.5. Дата составления и номер протокола собрания уполномоченного органа управления эмитента, на котором принято решение о выплате (об объявлении) дивидендов по акциям эмитента: </w:t>
            </w:r>
            <w:r w:rsidR="00907661" w:rsidRPr="009A1F73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30 июня 2016г., </w:t>
            </w:r>
            <w:r w:rsidRPr="00907661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Протокол №1</w:t>
            </w:r>
            <w:r w:rsidRPr="009A1F73">
              <w:rPr>
                <w:rFonts w:ascii="Tahoma" w:eastAsia="Times New Roman" w:hAnsi="Tahoma" w:cs="Tahoma"/>
                <w:b/>
                <w:bCs/>
                <w:i/>
                <w:sz w:val="20"/>
                <w:szCs w:val="20"/>
              </w:rPr>
              <w:t>.</w:t>
            </w:r>
          </w:p>
          <w:p w:rsidR="00851253" w:rsidRPr="00F573AF" w:rsidRDefault="00851253" w:rsidP="00F573AF">
            <w:pPr>
              <w:autoSpaceDE w:val="0"/>
              <w:autoSpaceDN w:val="0"/>
              <w:adjustRightInd w:val="0"/>
              <w:spacing w:after="0"/>
              <w:ind w:left="34" w:hanging="34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>2.6.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</w:t>
            </w: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Отчетный период (год, квартал), за который выплачиваются доходы по ценным бумагам эмитента: </w:t>
            </w:r>
            <w:r w:rsidRPr="00F573AF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201</w:t>
            </w:r>
            <w:r w:rsidR="00C44D44" w:rsidRPr="00F573AF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5</w:t>
            </w:r>
            <w:r w:rsidRPr="00F573AF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 год.</w:t>
            </w:r>
          </w:p>
          <w:p w:rsidR="00851253" w:rsidRPr="00F573AF" w:rsidRDefault="00851253" w:rsidP="00F573AF">
            <w:pPr>
              <w:autoSpaceDE w:val="0"/>
              <w:autoSpaceDN w:val="0"/>
              <w:spacing w:after="0"/>
              <w:ind w:right="57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2.7. </w:t>
            </w:r>
            <w:proofErr w:type="gramStart"/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>Общий размер начисленных (подлежащих выплате) доходов по ценным бумагам эмитента и размер</w:t>
            </w:r>
            <w:r w:rsidR="00907661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>начисленных (подлежащих выплате) доходов в расчете на одну ценную бумагу эмитента (</w:t>
            </w:r>
            <w:r w:rsidR="00907661" w:rsidRPr="00907661">
              <w:rPr>
                <w:rFonts w:ascii="Tahoma" w:eastAsia="Times New Roman" w:hAnsi="Tahoma" w:cs="Tahoma"/>
                <w:sz w:val="20"/>
                <w:szCs w:val="20"/>
              </w:rPr>
              <w:t>общий размер дивидендов, начисленных на акции эмитента определенной категории (типа), и размер дивиденда, начисленного на одну акцию определенной категории (типа</w:t>
            </w: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>):</w:t>
            </w:r>
            <w:r w:rsidRPr="00F573AF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 </w:t>
            </w:r>
            <w:proofErr w:type="gramEnd"/>
          </w:p>
          <w:p w:rsidR="00851253" w:rsidRPr="00F573AF" w:rsidRDefault="00851253" w:rsidP="00F573AF">
            <w:pPr>
              <w:shd w:val="clear" w:color="auto" w:fill="FFFFFF"/>
              <w:tabs>
                <w:tab w:val="left" w:pos="0"/>
                <w:tab w:val="left" w:pos="225"/>
              </w:tabs>
              <w:suppressAutoHyphens/>
              <w:autoSpaceDE w:val="0"/>
              <w:autoSpaceDN w:val="0"/>
              <w:spacing w:after="0"/>
              <w:ind w:right="36"/>
              <w:jc w:val="both"/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Общ</w:t>
            </w:r>
            <w:r w:rsidR="00907661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ий размер начисленных доходов по </w:t>
            </w:r>
            <w:proofErr w:type="gramStart"/>
            <w:r w:rsidR="00907661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>ценным</w:t>
            </w:r>
            <w:proofErr w:type="gramEnd"/>
            <w:r w:rsidR="00907661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 бумага эмитента:</w:t>
            </w:r>
            <w:r w:rsidR="00C44D44" w:rsidRPr="00F573AF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 239 965 155 (Двести тридцать девять миллионов девятьсот шестьдесят пять тысяч сто пятьдесят пять) рублей.</w:t>
            </w:r>
          </w:p>
          <w:p w:rsidR="00851253" w:rsidRPr="00F573AF" w:rsidRDefault="00851253" w:rsidP="00F573AF">
            <w:pPr>
              <w:shd w:val="clear" w:color="auto" w:fill="FFFFFF"/>
              <w:tabs>
                <w:tab w:val="left" w:pos="225"/>
                <w:tab w:val="left" w:pos="525"/>
              </w:tabs>
              <w:suppressAutoHyphens/>
              <w:autoSpaceDE w:val="0"/>
              <w:autoSpaceDN w:val="0"/>
              <w:spacing w:after="0"/>
              <w:ind w:right="36"/>
              <w:jc w:val="both"/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/>
                <w:i/>
                <w:sz w:val="20"/>
                <w:szCs w:val="20"/>
              </w:rPr>
              <w:t xml:space="preserve">Размер дивиденда, начисленного </w:t>
            </w:r>
            <w:r w:rsidRPr="00F573AF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на 1 (Одну) привилегированную акцию</w:t>
            </w:r>
            <w:r w:rsidR="003C5412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:</w:t>
            </w:r>
            <w:r w:rsidR="00C44D44" w:rsidRPr="00F573AF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690</w:t>
            </w:r>
            <w:r w:rsidR="003C5412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>,15</w:t>
            </w:r>
            <w:r w:rsidR="00C44D44" w:rsidRPr="00F573AF">
              <w:rPr>
                <w:rFonts w:ascii="Tahoma" w:eastAsia="Times New Roman" w:hAnsi="Tahoma" w:cs="Tahoma"/>
                <w:b/>
                <w:i/>
                <w:iCs/>
                <w:sz w:val="20"/>
                <w:szCs w:val="20"/>
              </w:rPr>
              <w:t xml:space="preserve"> (Шестьсот девяносто) рублей 15 копеек.</w:t>
            </w:r>
          </w:p>
          <w:p w:rsidR="00851253" w:rsidRPr="00F573AF" w:rsidRDefault="00851253" w:rsidP="00F573A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/>
              <w:ind w:right="57"/>
              <w:jc w:val="both"/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2.8. Форма выплаты доходов по ценным бумагам эмитента (денежные средства, иное имущество): 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денежные средства.</w:t>
            </w:r>
          </w:p>
          <w:p w:rsidR="00851253" w:rsidRPr="00F573AF" w:rsidRDefault="00851253" w:rsidP="00F573A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/>
              <w:ind w:right="57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Cs/>
                <w:iCs/>
                <w:sz w:val="20"/>
                <w:szCs w:val="20"/>
              </w:rPr>
              <w:t xml:space="preserve">2.9.  Дата, на которую определяются лица, имеющие право на получение дивидендов, в случае, если начисленными доходами по ценным бумагам эмитента являются дивиденды по акциям эмитента: 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1</w:t>
            </w:r>
            <w:r w:rsidR="00C44D44"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1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 июля 201</w:t>
            </w:r>
            <w:r w:rsidR="00C44D44"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 xml:space="preserve">6 </w:t>
            </w:r>
            <w:r w:rsidRPr="00F573AF">
              <w:rPr>
                <w:rFonts w:ascii="Tahoma" w:eastAsia="Times New Roman" w:hAnsi="Tahoma" w:cs="Tahoma"/>
                <w:b/>
                <w:bCs/>
                <w:i/>
                <w:iCs/>
                <w:sz w:val="20"/>
                <w:szCs w:val="20"/>
              </w:rPr>
              <w:t>года.</w:t>
            </w:r>
          </w:p>
          <w:p w:rsidR="00851253" w:rsidRPr="00F573AF" w:rsidRDefault="00851253" w:rsidP="0020688F">
            <w:pPr>
              <w:autoSpaceDE w:val="0"/>
              <w:autoSpaceDN w:val="0"/>
              <w:spacing w:after="0"/>
              <w:jc w:val="both"/>
              <w:rPr>
                <w:rFonts w:ascii="Tahoma" w:eastAsia="Times New Roman" w:hAnsi="Tahoma" w:cs="Tahoma"/>
                <w:b/>
                <w:i/>
                <w:color w:val="1F497D"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lastRenderedPageBreak/>
              <w:t xml:space="preserve">2.10. </w:t>
            </w:r>
            <w:proofErr w:type="gramStart"/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Дата, в которую обязательство по выплате доходов по ценным бумагам эмитента (дивиденды по акциям) должно быть исполнено, а в случае, если обязательство по выплате доходов по ценным бумагам должно быть исполнено эмитентом в течение определенного срока (периода времени) – дата окончания этого срока: </w:t>
            </w:r>
            <w:r w:rsidRPr="00F573AF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  <w:shd w:val="clear" w:color="auto" w:fill="FFFFFF"/>
              </w:rPr>
              <w:t>срок выплаты  дивидендов номинальному держателю и являющемуся профессиональным участником рынка ценных бумаг доверительному управляющему, которые зарегистрированы в реестре</w:t>
            </w:r>
            <w:proofErr w:type="gramEnd"/>
            <w:r w:rsidRPr="00F573AF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 акционеров – не позднее </w:t>
            </w:r>
            <w:r w:rsidR="00A351D5" w:rsidRPr="00F573AF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  <w:shd w:val="clear" w:color="auto" w:fill="FFFFFF"/>
              </w:rPr>
              <w:t>25.07</w:t>
            </w:r>
            <w:r w:rsidRPr="00F573AF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  <w:shd w:val="clear" w:color="auto" w:fill="FFFFFF"/>
              </w:rPr>
              <w:t>.201</w:t>
            </w:r>
            <w:r w:rsidR="000D1D47" w:rsidRPr="00F573AF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  <w:shd w:val="clear" w:color="auto" w:fill="FFFFFF"/>
              </w:rPr>
              <w:t>6</w:t>
            </w:r>
            <w:r w:rsidRPr="00F573AF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  <w:shd w:val="clear" w:color="auto" w:fill="FFFFFF"/>
              </w:rPr>
              <w:t xml:space="preserve">г., другим зарегистрированным в реестре акционеров лицам – не позднее </w:t>
            </w:r>
            <w:r w:rsidR="00A351D5" w:rsidRPr="00F573AF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  <w:shd w:val="clear" w:color="auto" w:fill="FFFFFF"/>
              </w:rPr>
              <w:t>15.08.2</w:t>
            </w:r>
            <w:r w:rsidRPr="00F573AF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  <w:shd w:val="clear" w:color="auto" w:fill="FFFFFF"/>
              </w:rPr>
              <w:t>01</w:t>
            </w:r>
            <w:r w:rsidR="000D1D47" w:rsidRPr="00F573AF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  <w:shd w:val="clear" w:color="auto" w:fill="FFFFFF"/>
              </w:rPr>
              <w:t>6</w:t>
            </w:r>
            <w:r w:rsidRPr="00F573AF">
              <w:rPr>
                <w:rFonts w:ascii="Tahoma" w:eastAsia="Times New Roman" w:hAnsi="Tahoma" w:cs="Tahoma"/>
                <w:b/>
                <w:i/>
                <w:color w:val="000000"/>
                <w:sz w:val="20"/>
                <w:szCs w:val="20"/>
                <w:shd w:val="clear" w:color="auto" w:fill="FFFFFF"/>
              </w:rPr>
              <w:t>г.</w:t>
            </w:r>
          </w:p>
        </w:tc>
      </w:tr>
    </w:tbl>
    <w:p w:rsidR="00851253" w:rsidRPr="00F573AF" w:rsidRDefault="00851253" w:rsidP="00F573AF">
      <w:pPr>
        <w:autoSpaceDE w:val="0"/>
        <w:autoSpaceDN w:val="0"/>
        <w:spacing w:after="0"/>
        <w:rPr>
          <w:rFonts w:ascii="Tahoma" w:eastAsia="Times New Roman" w:hAnsi="Tahoma" w:cs="Tahoma"/>
          <w:sz w:val="20"/>
          <w:szCs w:val="20"/>
        </w:rPr>
      </w:pPr>
    </w:p>
    <w:tbl>
      <w:tblPr>
        <w:tblW w:w="9923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923"/>
      </w:tblGrid>
      <w:tr w:rsidR="00851253" w:rsidRPr="00F573AF" w:rsidTr="00732F81">
        <w:tc>
          <w:tcPr>
            <w:tcW w:w="9923" w:type="dxa"/>
          </w:tcPr>
          <w:p w:rsidR="00851253" w:rsidRPr="00F573AF" w:rsidRDefault="00851253" w:rsidP="00F573A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after="0"/>
              <w:jc w:val="center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  <w:t>3. Подписи</w:t>
            </w:r>
          </w:p>
        </w:tc>
      </w:tr>
      <w:tr w:rsidR="00851253" w:rsidRPr="00F573AF" w:rsidTr="00732F81">
        <w:tc>
          <w:tcPr>
            <w:tcW w:w="9923" w:type="dxa"/>
          </w:tcPr>
          <w:p w:rsidR="002E4663" w:rsidRPr="00F573AF" w:rsidRDefault="002E4663" w:rsidP="00F573AF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before="240" w:after="0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>3.1. Генеральный директор ________________________________ Семьянских М.А.</w:t>
            </w:r>
          </w:p>
          <w:p w:rsidR="00851253" w:rsidRPr="00F573AF" w:rsidRDefault="002E4663">
            <w:pPr>
              <w:tabs>
                <w:tab w:val="center" w:pos="4677"/>
                <w:tab w:val="right" w:pos="9355"/>
              </w:tabs>
              <w:autoSpaceDE w:val="0"/>
              <w:autoSpaceDN w:val="0"/>
              <w:spacing w:before="240" w:after="0"/>
              <w:jc w:val="both"/>
              <w:rPr>
                <w:rFonts w:ascii="Tahoma" w:eastAsia="Times New Roman" w:hAnsi="Tahoma" w:cs="Tahoma"/>
                <w:b/>
                <w:bCs/>
                <w:sz w:val="20"/>
                <w:szCs w:val="20"/>
              </w:rPr>
            </w:pP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3.2. Дата: </w:t>
            </w:r>
            <w:r w:rsidR="00F573AF" w:rsidRPr="00F573AF">
              <w:rPr>
                <w:rFonts w:ascii="Tahoma" w:eastAsia="Times New Roman" w:hAnsi="Tahoma" w:cs="Tahoma"/>
                <w:sz w:val="20"/>
                <w:szCs w:val="20"/>
              </w:rPr>
              <w:t>30</w:t>
            </w: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 </w:t>
            </w:r>
            <w:r w:rsidR="005F4318" w:rsidRPr="00F573AF">
              <w:rPr>
                <w:rFonts w:ascii="Tahoma" w:eastAsia="Times New Roman" w:hAnsi="Tahoma" w:cs="Tahoma"/>
                <w:sz w:val="20"/>
                <w:szCs w:val="20"/>
              </w:rPr>
              <w:t>ию</w:t>
            </w:r>
            <w:r w:rsidR="00752F95" w:rsidRPr="00F573AF">
              <w:rPr>
                <w:rFonts w:ascii="Tahoma" w:eastAsia="Times New Roman" w:hAnsi="Tahoma" w:cs="Tahoma"/>
                <w:sz w:val="20"/>
                <w:szCs w:val="20"/>
              </w:rPr>
              <w:t>н</w:t>
            </w:r>
            <w:r w:rsidR="005F4318" w:rsidRPr="00F573AF">
              <w:rPr>
                <w:rFonts w:ascii="Tahoma" w:eastAsia="Times New Roman" w:hAnsi="Tahoma" w:cs="Tahoma"/>
                <w:sz w:val="20"/>
                <w:szCs w:val="20"/>
              </w:rPr>
              <w:t>я</w:t>
            </w:r>
            <w:r w:rsidRPr="00F573AF">
              <w:rPr>
                <w:rFonts w:ascii="Tahoma" w:eastAsia="Times New Roman" w:hAnsi="Tahoma" w:cs="Tahoma"/>
                <w:sz w:val="20"/>
                <w:szCs w:val="20"/>
              </w:rPr>
              <w:t xml:space="preserve"> 2016г.</w:t>
            </w:r>
          </w:p>
        </w:tc>
      </w:tr>
    </w:tbl>
    <w:p w:rsidR="00752F95" w:rsidRPr="00F573AF" w:rsidRDefault="00752F95" w:rsidP="00F573AF">
      <w:pPr>
        <w:autoSpaceDE w:val="0"/>
        <w:autoSpaceDN w:val="0"/>
        <w:spacing w:after="0"/>
        <w:rPr>
          <w:rFonts w:ascii="Tahoma" w:hAnsi="Tahoma" w:cs="Tahoma"/>
          <w:sz w:val="20"/>
          <w:szCs w:val="20"/>
        </w:rPr>
      </w:pPr>
    </w:p>
    <w:sectPr w:rsidR="00752F95" w:rsidRPr="00F573AF" w:rsidSect="002E4663"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37C9" w:rsidRDefault="004037C9" w:rsidP="002E661A">
      <w:pPr>
        <w:spacing w:after="0" w:line="240" w:lineRule="auto"/>
      </w:pPr>
      <w:r>
        <w:separator/>
      </w:r>
    </w:p>
  </w:endnote>
  <w:endnote w:type="continuationSeparator" w:id="0">
    <w:p w:rsidR="004037C9" w:rsidRDefault="004037C9" w:rsidP="002E661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37C9" w:rsidRDefault="004037C9" w:rsidP="002E661A">
      <w:pPr>
        <w:spacing w:after="0" w:line="240" w:lineRule="auto"/>
      </w:pPr>
      <w:r>
        <w:separator/>
      </w:r>
    </w:p>
  </w:footnote>
  <w:footnote w:type="continuationSeparator" w:id="0">
    <w:p w:rsidR="004037C9" w:rsidRDefault="004037C9" w:rsidP="002E661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CEC05E0D"/>
    <w:multiLevelType w:val="hybridMultilevel"/>
    <w:tmpl w:val="2A4CB407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start w:val="1"/>
      <w:numFmt w:val="decimal"/>
      <w:suff w:val="nothing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3127C79"/>
    <w:multiLevelType w:val="hybridMultilevel"/>
    <w:tmpl w:val="451A7666"/>
    <w:lvl w:ilvl="0" w:tplc="EC201014">
      <w:start w:val="1"/>
      <w:numFmt w:val="decimal"/>
      <w:lvlText w:val="%1."/>
      <w:lvlJc w:val="left"/>
      <w:pPr>
        <w:ind w:left="705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058576F6"/>
    <w:multiLevelType w:val="hybridMultilevel"/>
    <w:tmpl w:val="9FB46966"/>
    <w:lvl w:ilvl="0" w:tplc="A008C866">
      <w:start w:val="2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">
    <w:nsid w:val="06BC75B2"/>
    <w:multiLevelType w:val="hybridMultilevel"/>
    <w:tmpl w:val="DA80325C"/>
    <w:lvl w:ilvl="0" w:tplc="FFFFFFFF">
      <w:start w:val="1"/>
      <w:numFmt w:val="decimal"/>
      <w:suff w:val="nothing"/>
      <w:lvlText w:val=""/>
      <w:lvlJc w:val="left"/>
      <w:rPr>
        <w:rFonts w:cs="Times New Roman"/>
      </w:rPr>
    </w:lvl>
    <w:lvl w:ilvl="1" w:tplc="FFFFFFFF">
      <w:numFmt w:val="decimal"/>
      <w:lvlText w:val=""/>
      <w:lvlJc w:val="left"/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4">
    <w:nsid w:val="06D829EB"/>
    <w:multiLevelType w:val="hybridMultilevel"/>
    <w:tmpl w:val="9BB4E57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B111376"/>
    <w:multiLevelType w:val="hybridMultilevel"/>
    <w:tmpl w:val="A1EA033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DFF71BC"/>
    <w:multiLevelType w:val="hybridMultilevel"/>
    <w:tmpl w:val="51DA7748"/>
    <w:lvl w:ilvl="0" w:tplc="7A349626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Tahoma" w:eastAsia="Times New Roman" w:hAnsi="Tahoma" w:cs="Tahoma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5234C1"/>
    <w:multiLevelType w:val="hybridMultilevel"/>
    <w:tmpl w:val="F9E0B5FA"/>
    <w:lvl w:ilvl="0" w:tplc="C7F4830C">
      <w:start w:val="5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8">
    <w:nsid w:val="27F75A15"/>
    <w:multiLevelType w:val="multilevel"/>
    <w:tmpl w:val="425E914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45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9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99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5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62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07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1440"/>
      </w:pPr>
      <w:rPr>
        <w:rFonts w:hint="default"/>
      </w:rPr>
    </w:lvl>
  </w:abstractNum>
  <w:abstractNum w:abstractNumId="9">
    <w:nsid w:val="2A024307"/>
    <w:multiLevelType w:val="hybridMultilevel"/>
    <w:tmpl w:val="2CF05870"/>
    <w:lvl w:ilvl="0" w:tplc="B7B8B7A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C28257D"/>
    <w:multiLevelType w:val="hybridMultilevel"/>
    <w:tmpl w:val="E74E277C"/>
    <w:lvl w:ilvl="0" w:tplc="72AC9576">
      <w:start w:val="1"/>
      <w:numFmt w:val="decimal"/>
      <w:lvlText w:val="%1."/>
      <w:lvlJc w:val="center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68432D9"/>
    <w:multiLevelType w:val="hybridMultilevel"/>
    <w:tmpl w:val="CC2C60C0"/>
    <w:lvl w:ilvl="0" w:tplc="A2088F6C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8427081"/>
    <w:multiLevelType w:val="singleLevel"/>
    <w:tmpl w:val="BA98FB76"/>
    <w:lvl w:ilvl="0">
      <w:start w:val="1"/>
      <w:numFmt w:val="decimal"/>
      <w:lvlText w:val="%1."/>
      <w:legacy w:legacy="1" w:legacySpace="0" w:legacyIndent="339"/>
      <w:lvlJc w:val="left"/>
      <w:rPr>
        <w:rFonts w:ascii="Arial" w:hAnsi="Arial" w:cs="Arial" w:hint="default"/>
      </w:rPr>
    </w:lvl>
  </w:abstractNum>
  <w:abstractNum w:abstractNumId="13">
    <w:nsid w:val="41B755AB"/>
    <w:multiLevelType w:val="multilevel"/>
    <w:tmpl w:val="43A8187C"/>
    <w:lvl w:ilvl="0">
      <w:start w:val="2"/>
      <w:numFmt w:val="decimal"/>
      <w:lvlText w:val="%1."/>
      <w:lvlJc w:val="left"/>
      <w:pPr>
        <w:ind w:left="48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851" w:hanging="720"/>
      </w:pPr>
      <w:rPr>
        <w:rFonts w:hint="default"/>
      </w:rPr>
    </w:lvl>
    <w:lvl w:ilvl="2">
      <w:start w:val="8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33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2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9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8" w:hanging="2160"/>
      </w:pPr>
      <w:rPr>
        <w:rFonts w:hint="default"/>
      </w:rPr>
    </w:lvl>
  </w:abstractNum>
  <w:abstractNum w:abstractNumId="14">
    <w:nsid w:val="43BF414A"/>
    <w:multiLevelType w:val="hybridMultilevel"/>
    <w:tmpl w:val="FE2A24F4"/>
    <w:lvl w:ilvl="0" w:tplc="756C3F26">
      <w:start w:val="1"/>
      <w:numFmt w:val="decimal"/>
      <w:lvlText w:val="%1."/>
      <w:lvlJc w:val="left"/>
      <w:pPr>
        <w:ind w:left="45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71" w:hanging="360"/>
      </w:pPr>
    </w:lvl>
    <w:lvl w:ilvl="2" w:tplc="0419001B" w:tentative="1">
      <w:start w:val="1"/>
      <w:numFmt w:val="lowerRoman"/>
      <w:lvlText w:val="%3."/>
      <w:lvlJc w:val="right"/>
      <w:pPr>
        <w:ind w:left="1891" w:hanging="180"/>
      </w:pPr>
    </w:lvl>
    <w:lvl w:ilvl="3" w:tplc="0419000F" w:tentative="1">
      <w:start w:val="1"/>
      <w:numFmt w:val="decimal"/>
      <w:lvlText w:val="%4."/>
      <w:lvlJc w:val="left"/>
      <w:pPr>
        <w:ind w:left="2611" w:hanging="360"/>
      </w:pPr>
    </w:lvl>
    <w:lvl w:ilvl="4" w:tplc="04190019" w:tentative="1">
      <w:start w:val="1"/>
      <w:numFmt w:val="lowerLetter"/>
      <w:lvlText w:val="%5."/>
      <w:lvlJc w:val="left"/>
      <w:pPr>
        <w:ind w:left="3331" w:hanging="360"/>
      </w:pPr>
    </w:lvl>
    <w:lvl w:ilvl="5" w:tplc="0419001B" w:tentative="1">
      <w:start w:val="1"/>
      <w:numFmt w:val="lowerRoman"/>
      <w:lvlText w:val="%6."/>
      <w:lvlJc w:val="right"/>
      <w:pPr>
        <w:ind w:left="4051" w:hanging="180"/>
      </w:pPr>
    </w:lvl>
    <w:lvl w:ilvl="6" w:tplc="0419000F" w:tentative="1">
      <w:start w:val="1"/>
      <w:numFmt w:val="decimal"/>
      <w:lvlText w:val="%7."/>
      <w:lvlJc w:val="left"/>
      <w:pPr>
        <w:ind w:left="4771" w:hanging="360"/>
      </w:pPr>
    </w:lvl>
    <w:lvl w:ilvl="7" w:tplc="04190019" w:tentative="1">
      <w:start w:val="1"/>
      <w:numFmt w:val="lowerLetter"/>
      <w:lvlText w:val="%8."/>
      <w:lvlJc w:val="left"/>
      <w:pPr>
        <w:ind w:left="5491" w:hanging="360"/>
      </w:pPr>
    </w:lvl>
    <w:lvl w:ilvl="8" w:tplc="0419001B" w:tentative="1">
      <w:start w:val="1"/>
      <w:numFmt w:val="lowerRoman"/>
      <w:lvlText w:val="%9."/>
      <w:lvlJc w:val="right"/>
      <w:pPr>
        <w:ind w:left="6211" w:hanging="180"/>
      </w:pPr>
    </w:lvl>
  </w:abstractNum>
  <w:abstractNum w:abstractNumId="15">
    <w:nsid w:val="4BDC7698"/>
    <w:multiLevelType w:val="hybridMultilevel"/>
    <w:tmpl w:val="23329742"/>
    <w:lvl w:ilvl="0" w:tplc="0419000F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  <w:rPr>
        <w:rFonts w:cs="Times New Roman"/>
      </w:rPr>
    </w:lvl>
  </w:abstractNum>
  <w:abstractNum w:abstractNumId="16">
    <w:nsid w:val="4F1106F2"/>
    <w:multiLevelType w:val="hybridMultilevel"/>
    <w:tmpl w:val="1E200DD6"/>
    <w:lvl w:ilvl="0" w:tplc="228CDD62">
      <w:start w:val="1"/>
      <w:numFmt w:val="decimal"/>
      <w:lvlText w:val="%1."/>
      <w:lvlJc w:val="left"/>
      <w:pPr>
        <w:tabs>
          <w:tab w:val="num" w:pos="752"/>
        </w:tabs>
        <w:ind w:left="752" w:hanging="360"/>
      </w:pPr>
      <w:rPr>
        <w:rFonts w:cs="Times New Roman" w:hint="default"/>
        <w:b/>
      </w:rPr>
    </w:lvl>
    <w:lvl w:ilvl="1" w:tplc="04190019">
      <w:start w:val="1"/>
      <w:numFmt w:val="lowerLetter"/>
      <w:lvlText w:val="%2."/>
      <w:lvlJc w:val="left"/>
      <w:pPr>
        <w:tabs>
          <w:tab w:val="num" w:pos="1472"/>
        </w:tabs>
        <w:ind w:left="1472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92"/>
        </w:tabs>
        <w:ind w:left="2192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912"/>
        </w:tabs>
        <w:ind w:left="2912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32"/>
        </w:tabs>
        <w:ind w:left="3632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52"/>
        </w:tabs>
        <w:ind w:left="4352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72"/>
        </w:tabs>
        <w:ind w:left="5072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92"/>
        </w:tabs>
        <w:ind w:left="5792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512"/>
        </w:tabs>
        <w:ind w:left="6512" w:hanging="180"/>
      </w:pPr>
      <w:rPr>
        <w:rFonts w:cs="Times New Roman"/>
      </w:rPr>
    </w:lvl>
  </w:abstractNum>
  <w:abstractNum w:abstractNumId="17">
    <w:nsid w:val="56A124C8"/>
    <w:multiLevelType w:val="multilevel"/>
    <w:tmpl w:val="AAEA589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4"/>
      <w:numFmt w:val="decimal"/>
      <w:lvlText w:val="%1.%2."/>
      <w:lvlJc w:val="left"/>
      <w:pPr>
        <w:ind w:left="780" w:hanging="720"/>
      </w:pPr>
      <w:rPr>
        <w:rFonts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840" w:hanging="720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ind w:left="1260" w:hanging="1080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ind w:left="1680" w:hanging="1440"/>
      </w:pPr>
      <w:rPr>
        <w:rFonts w:hint="default"/>
        <w:b w:val="0"/>
        <w:i w:val="0"/>
      </w:rPr>
    </w:lvl>
    <w:lvl w:ilvl="5">
      <w:start w:val="1"/>
      <w:numFmt w:val="decimal"/>
      <w:lvlText w:val="%1.%2.%3.%4.%5.%6."/>
      <w:lvlJc w:val="left"/>
      <w:pPr>
        <w:ind w:left="1740" w:hanging="1440"/>
      </w:pPr>
      <w:rPr>
        <w:rFonts w:hint="default"/>
        <w:b w:val="0"/>
        <w:i w:val="0"/>
      </w:rPr>
    </w:lvl>
    <w:lvl w:ilvl="6">
      <w:start w:val="1"/>
      <w:numFmt w:val="decimal"/>
      <w:lvlText w:val="%1.%2.%3.%4.%5.%6.%7."/>
      <w:lvlJc w:val="left"/>
      <w:pPr>
        <w:ind w:left="2160" w:hanging="1800"/>
      </w:pPr>
      <w:rPr>
        <w:rFonts w:hint="default"/>
        <w:b w:val="0"/>
        <w:i w:val="0"/>
      </w:rPr>
    </w:lvl>
    <w:lvl w:ilvl="7">
      <w:start w:val="1"/>
      <w:numFmt w:val="decimal"/>
      <w:lvlText w:val="%1.%2.%3.%4.%5.%6.%7.%8."/>
      <w:lvlJc w:val="left"/>
      <w:pPr>
        <w:ind w:left="2580" w:hanging="2160"/>
      </w:pPr>
      <w:rPr>
        <w:rFonts w:hint="default"/>
        <w:b w:val="0"/>
        <w:i w:val="0"/>
      </w:rPr>
    </w:lvl>
    <w:lvl w:ilvl="8">
      <w:start w:val="1"/>
      <w:numFmt w:val="decimal"/>
      <w:lvlText w:val="%1.%2.%3.%4.%5.%6.%7.%8.%9."/>
      <w:lvlJc w:val="left"/>
      <w:pPr>
        <w:ind w:left="2640" w:hanging="2160"/>
      </w:pPr>
      <w:rPr>
        <w:rFonts w:hint="default"/>
        <w:b w:val="0"/>
        <w:i w:val="0"/>
      </w:rPr>
    </w:lvl>
  </w:abstractNum>
  <w:abstractNum w:abstractNumId="18">
    <w:nsid w:val="594E5A48"/>
    <w:multiLevelType w:val="hybridMultilevel"/>
    <w:tmpl w:val="BD8C5028"/>
    <w:lvl w:ilvl="0" w:tplc="A44EB6A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BD47AD7"/>
    <w:multiLevelType w:val="singleLevel"/>
    <w:tmpl w:val="D314351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0">
    <w:nsid w:val="6CAC40CB"/>
    <w:multiLevelType w:val="hybridMultilevel"/>
    <w:tmpl w:val="F26E0AC4"/>
    <w:lvl w:ilvl="0" w:tplc="193EAC48">
      <w:start w:val="2"/>
      <w:numFmt w:val="decimal"/>
      <w:lvlText w:val="%1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1">
    <w:nsid w:val="6E7422C4"/>
    <w:multiLevelType w:val="hybridMultilevel"/>
    <w:tmpl w:val="F0044D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08621D6"/>
    <w:multiLevelType w:val="hybridMultilevel"/>
    <w:tmpl w:val="F0044D6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03672C"/>
    <w:multiLevelType w:val="hybridMultilevel"/>
    <w:tmpl w:val="D1869B16"/>
    <w:lvl w:ilvl="0" w:tplc="E22082BC">
      <w:start w:val="3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24">
    <w:nsid w:val="7EC65304"/>
    <w:multiLevelType w:val="hybridMultilevel"/>
    <w:tmpl w:val="06D2E1F0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3"/>
  </w:num>
  <w:num w:numId="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11"/>
  </w:num>
  <w:num w:numId="5">
    <w:abstractNumId w:val="7"/>
  </w:num>
  <w:num w:numId="6">
    <w:abstractNumId w:val="17"/>
  </w:num>
  <w:num w:numId="7">
    <w:abstractNumId w:val="5"/>
  </w:num>
  <w:num w:numId="8">
    <w:abstractNumId w:val="4"/>
  </w:num>
  <w:num w:numId="9">
    <w:abstractNumId w:val="0"/>
  </w:num>
  <w:num w:numId="10">
    <w:abstractNumId w:val="14"/>
  </w:num>
  <w:num w:numId="11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9"/>
  </w:num>
  <w:num w:numId="13">
    <w:abstractNumId w:val="12"/>
    <w:lvlOverride w:ilvl="0">
      <w:lvl w:ilvl="0">
        <w:start w:val="1"/>
        <w:numFmt w:val="decimal"/>
        <w:lvlText w:val="%1."/>
        <w:legacy w:legacy="1" w:legacySpace="0" w:legacyIndent="338"/>
        <w:lvlJc w:val="left"/>
        <w:rPr>
          <w:rFonts w:ascii="Arial" w:hAnsi="Arial" w:cs="Arial" w:hint="default"/>
        </w:rPr>
      </w:lvl>
    </w:lvlOverride>
  </w:num>
  <w:num w:numId="14">
    <w:abstractNumId w:val="18"/>
  </w:num>
  <w:num w:numId="15">
    <w:abstractNumId w:val="13"/>
  </w:num>
  <w:num w:numId="16">
    <w:abstractNumId w:val="9"/>
  </w:num>
  <w:num w:numId="17">
    <w:abstractNumId w:val="6"/>
  </w:num>
  <w:num w:numId="18">
    <w:abstractNumId w:val="2"/>
  </w:num>
  <w:num w:numId="19">
    <w:abstractNumId w:val="20"/>
  </w:num>
  <w:num w:numId="20">
    <w:abstractNumId w:val="24"/>
  </w:num>
  <w:num w:numId="21">
    <w:abstractNumId w:val="8"/>
  </w:num>
  <w:num w:numId="22">
    <w:abstractNumId w:val="16"/>
  </w:num>
  <w:num w:numId="23">
    <w:abstractNumId w:val="15"/>
  </w:num>
  <w:num w:numId="24">
    <w:abstractNumId w:val="21"/>
  </w:num>
  <w:num w:numId="25">
    <w:abstractNumId w:val="22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Сердюк Наталья Юрьевна">
    <w15:presenceInfo w15:providerId="AD" w15:userId="S-1-5-21-4125628198-1674668921-3204586943-6264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trackRevision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312D"/>
    <w:rsid w:val="00020819"/>
    <w:rsid w:val="00042DA7"/>
    <w:rsid w:val="0004555E"/>
    <w:rsid w:val="00046660"/>
    <w:rsid w:val="00064B47"/>
    <w:rsid w:val="000765E8"/>
    <w:rsid w:val="00081DE5"/>
    <w:rsid w:val="0009064F"/>
    <w:rsid w:val="000A17D3"/>
    <w:rsid w:val="000B395D"/>
    <w:rsid w:val="000D1D47"/>
    <w:rsid w:val="000E0ADE"/>
    <w:rsid w:val="00104DBC"/>
    <w:rsid w:val="00106A64"/>
    <w:rsid w:val="001257B2"/>
    <w:rsid w:val="0016087D"/>
    <w:rsid w:val="001851D9"/>
    <w:rsid w:val="001C3930"/>
    <w:rsid w:val="001C47BD"/>
    <w:rsid w:val="001C7FA8"/>
    <w:rsid w:val="001D78A4"/>
    <w:rsid w:val="001F33C0"/>
    <w:rsid w:val="0020688F"/>
    <w:rsid w:val="002234C0"/>
    <w:rsid w:val="0023469B"/>
    <w:rsid w:val="00247411"/>
    <w:rsid w:val="00281726"/>
    <w:rsid w:val="002B312D"/>
    <w:rsid w:val="002E4030"/>
    <w:rsid w:val="002E4663"/>
    <w:rsid w:val="002E661A"/>
    <w:rsid w:val="0031043D"/>
    <w:rsid w:val="003271C6"/>
    <w:rsid w:val="0038057A"/>
    <w:rsid w:val="00387555"/>
    <w:rsid w:val="003C5412"/>
    <w:rsid w:val="004037C9"/>
    <w:rsid w:val="00413BA2"/>
    <w:rsid w:val="00430003"/>
    <w:rsid w:val="00436575"/>
    <w:rsid w:val="00454BA9"/>
    <w:rsid w:val="00494DBE"/>
    <w:rsid w:val="004A484F"/>
    <w:rsid w:val="004B4D5B"/>
    <w:rsid w:val="004D78D2"/>
    <w:rsid w:val="004E6EAB"/>
    <w:rsid w:val="00541FA9"/>
    <w:rsid w:val="005479F3"/>
    <w:rsid w:val="00562008"/>
    <w:rsid w:val="00594E4F"/>
    <w:rsid w:val="00596691"/>
    <w:rsid w:val="005A0E45"/>
    <w:rsid w:val="005B4111"/>
    <w:rsid w:val="005C198F"/>
    <w:rsid w:val="005C4BEA"/>
    <w:rsid w:val="005D0F2A"/>
    <w:rsid w:val="005D7B1D"/>
    <w:rsid w:val="005F0D25"/>
    <w:rsid w:val="005F4318"/>
    <w:rsid w:val="00633EDD"/>
    <w:rsid w:val="00633F18"/>
    <w:rsid w:val="006507AE"/>
    <w:rsid w:val="00650A3B"/>
    <w:rsid w:val="00662692"/>
    <w:rsid w:val="00682281"/>
    <w:rsid w:val="006838AB"/>
    <w:rsid w:val="006A4B91"/>
    <w:rsid w:val="006C7AD8"/>
    <w:rsid w:val="006E292E"/>
    <w:rsid w:val="006E7CFF"/>
    <w:rsid w:val="00704856"/>
    <w:rsid w:val="00706BFD"/>
    <w:rsid w:val="00732F81"/>
    <w:rsid w:val="00752F95"/>
    <w:rsid w:val="0076253E"/>
    <w:rsid w:val="00767746"/>
    <w:rsid w:val="00776F89"/>
    <w:rsid w:val="00785CE7"/>
    <w:rsid w:val="007925A4"/>
    <w:rsid w:val="00792ABA"/>
    <w:rsid w:val="007A015A"/>
    <w:rsid w:val="007A629B"/>
    <w:rsid w:val="007E34FC"/>
    <w:rsid w:val="007F3FB9"/>
    <w:rsid w:val="00802541"/>
    <w:rsid w:val="00824548"/>
    <w:rsid w:val="0084610D"/>
    <w:rsid w:val="00847256"/>
    <w:rsid w:val="00851253"/>
    <w:rsid w:val="00854370"/>
    <w:rsid w:val="00855F34"/>
    <w:rsid w:val="008C088B"/>
    <w:rsid w:val="008F0F8F"/>
    <w:rsid w:val="008F667F"/>
    <w:rsid w:val="00907661"/>
    <w:rsid w:val="00910850"/>
    <w:rsid w:val="00966A1B"/>
    <w:rsid w:val="0097597A"/>
    <w:rsid w:val="00992EE0"/>
    <w:rsid w:val="00994231"/>
    <w:rsid w:val="00996CE3"/>
    <w:rsid w:val="00997F6D"/>
    <w:rsid w:val="009A1F73"/>
    <w:rsid w:val="009B32CB"/>
    <w:rsid w:val="009B5804"/>
    <w:rsid w:val="00A1041B"/>
    <w:rsid w:val="00A3078A"/>
    <w:rsid w:val="00A351D5"/>
    <w:rsid w:val="00A361DE"/>
    <w:rsid w:val="00A84E2F"/>
    <w:rsid w:val="00AB6A46"/>
    <w:rsid w:val="00AB74FE"/>
    <w:rsid w:val="00AC30E8"/>
    <w:rsid w:val="00AC3F4C"/>
    <w:rsid w:val="00AC5C48"/>
    <w:rsid w:val="00AD3506"/>
    <w:rsid w:val="00AE3A1A"/>
    <w:rsid w:val="00AF2732"/>
    <w:rsid w:val="00B04A06"/>
    <w:rsid w:val="00B20C01"/>
    <w:rsid w:val="00B23392"/>
    <w:rsid w:val="00B52111"/>
    <w:rsid w:val="00B6307A"/>
    <w:rsid w:val="00B7356C"/>
    <w:rsid w:val="00B741D1"/>
    <w:rsid w:val="00B853BA"/>
    <w:rsid w:val="00BA5F9D"/>
    <w:rsid w:val="00BB7A38"/>
    <w:rsid w:val="00BD0EC7"/>
    <w:rsid w:val="00C37F28"/>
    <w:rsid w:val="00C44D44"/>
    <w:rsid w:val="00C80EB3"/>
    <w:rsid w:val="00CA62A5"/>
    <w:rsid w:val="00CD1704"/>
    <w:rsid w:val="00CD2D49"/>
    <w:rsid w:val="00CD6618"/>
    <w:rsid w:val="00CF29C1"/>
    <w:rsid w:val="00D20FA9"/>
    <w:rsid w:val="00D458C1"/>
    <w:rsid w:val="00D72D02"/>
    <w:rsid w:val="00D85268"/>
    <w:rsid w:val="00D93E8A"/>
    <w:rsid w:val="00DA583D"/>
    <w:rsid w:val="00DA7325"/>
    <w:rsid w:val="00DE23EA"/>
    <w:rsid w:val="00DE7860"/>
    <w:rsid w:val="00DF0B2E"/>
    <w:rsid w:val="00DF6199"/>
    <w:rsid w:val="00DF6E34"/>
    <w:rsid w:val="00E01E5D"/>
    <w:rsid w:val="00E215A8"/>
    <w:rsid w:val="00E34B2F"/>
    <w:rsid w:val="00E35D44"/>
    <w:rsid w:val="00E43969"/>
    <w:rsid w:val="00E473E8"/>
    <w:rsid w:val="00E7611A"/>
    <w:rsid w:val="00E80161"/>
    <w:rsid w:val="00E941BB"/>
    <w:rsid w:val="00F401FF"/>
    <w:rsid w:val="00F4181A"/>
    <w:rsid w:val="00F431B9"/>
    <w:rsid w:val="00F573AF"/>
    <w:rsid w:val="00FD0F94"/>
    <w:rsid w:val="00FD7251"/>
    <w:rsid w:val="00FD7A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CD2D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D2D49"/>
    <w:rPr>
      <w:sz w:val="16"/>
      <w:szCs w:val="16"/>
    </w:rPr>
  </w:style>
  <w:style w:type="paragraph" w:customStyle="1" w:styleId="ConsPlusNormal">
    <w:name w:val="ConsPlusNormal"/>
    <w:rsid w:val="0085437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B7A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108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910850"/>
    <w:rPr>
      <w:rFonts w:ascii="Tahoma" w:hAnsi="Tahoma" w:cs="Tahoma"/>
      <w:sz w:val="16"/>
      <w:szCs w:val="16"/>
    </w:rPr>
  </w:style>
  <w:style w:type="paragraph" w:styleId="3">
    <w:name w:val="Body Text 3"/>
    <w:basedOn w:val="a"/>
    <w:link w:val="30"/>
    <w:uiPriority w:val="99"/>
    <w:semiHidden/>
    <w:unhideWhenUsed/>
    <w:rsid w:val="00FD7251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uiPriority w:val="99"/>
    <w:semiHidden/>
    <w:rsid w:val="00FD7251"/>
    <w:rPr>
      <w:sz w:val="16"/>
      <w:szCs w:val="16"/>
    </w:rPr>
  </w:style>
  <w:style w:type="paragraph" w:styleId="a5">
    <w:name w:val="List Paragraph"/>
    <w:basedOn w:val="a"/>
    <w:uiPriority w:val="34"/>
    <w:qFormat/>
    <w:rsid w:val="00454BA9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2E661A"/>
  </w:style>
  <w:style w:type="paragraph" w:styleId="a8">
    <w:name w:val="footer"/>
    <w:basedOn w:val="a"/>
    <w:link w:val="a9"/>
    <w:uiPriority w:val="99"/>
    <w:unhideWhenUsed/>
    <w:rsid w:val="002E661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2E661A"/>
  </w:style>
  <w:style w:type="character" w:styleId="aa">
    <w:name w:val="Hyperlink"/>
    <w:basedOn w:val="a0"/>
    <w:uiPriority w:val="99"/>
    <w:unhideWhenUsed/>
    <w:rsid w:val="00BB7A38"/>
    <w:rPr>
      <w:color w:val="0000FF" w:themeColor="hyperlink"/>
      <w:u w:val="single"/>
    </w:rPr>
  </w:style>
  <w:style w:type="paragraph" w:styleId="31">
    <w:name w:val="Body Text Indent 3"/>
    <w:basedOn w:val="a"/>
    <w:link w:val="32"/>
    <w:uiPriority w:val="99"/>
    <w:semiHidden/>
    <w:unhideWhenUsed/>
    <w:rsid w:val="00CD2D49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D2D49"/>
    <w:rPr>
      <w:sz w:val="16"/>
      <w:szCs w:val="16"/>
    </w:rPr>
  </w:style>
  <w:style w:type="paragraph" w:customStyle="1" w:styleId="ConsPlusNormal">
    <w:name w:val="ConsPlusNormal"/>
    <w:rsid w:val="00854370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830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21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39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e-disclosure.ru/portal/company.aspx?id=1991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len-zoloto.ru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91A791D-E7AC-45F7-8C43-381E4A7FC6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538</Words>
  <Characters>3067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Дутковская Марина Юрьевна</dc:creator>
  <cp:lastModifiedBy>Дутковская Марина Юрьевна</cp:lastModifiedBy>
  <cp:revision>2</cp:revision>
  <cp:lastPrinted>2016-06-30T08:29:00Z</cp:lastPrinted>
  <dcterms:created xsi:type="dcterms:W3CDTF">2016-06-30T09:23:00Z</dcterms:created>
  <dcterms:modified xsi:type="dcterms:W3CDTF">2016-06-30T09:23:00Z</dcterms:modified>
</cp:coreProperties>
</file>