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A43" w:rsidRDefault="00CE6663" w:rsidP="00967309">
      <w:bookmarkStart w:id="0" w:name="_GoBack"/>
      <w:bookmarkEnd w:id="0"/>
      <w:r>
        <w:t xml:space="preserve">   </w:t>
      </w:r>
    </w:p>
    <w:p w:rsidR="00CB7A43" w:rsidRDefault="00CB7A43"/>
    <w:p w:rsidR="00CB7A43" w:rsidRDefault="00CB7A43">
      <w:pPr>
        <w:spacing w:before="960"/>
        <w:jc w:val="center"/>
        <w:rPr>
          <w:b/>
          <w:bCs/>
          <w:sz w:val="32"/>
          <w:szCs w:val="32"/>
        </w:rPr>
      </w:pPr>
      <w:r>
        <w:rPr>
          <w:b/>
          <w:bCs/>
          <w:sz w:val="32"/>
          <w:szCs w:val="32"/>
        </w:rPr>
        <w:t>Е Ж Е К В А Р Т А Л Ь Н Ы Й  О Т Ч Е Т</w:t>
      </w:r>
    </w:p>
    <w:p w:rsidR="00CB7A43" w:rsidRDefault="00CB7A43">
      <w:pPr>
        <w:spacing w:before="600"/>
        <w:jc w:val="center"/>
        <w:rPr>
          <w:b/>
          <w:bCs/>
          <w:i/>
          <w:iCs/>
          <w:sz w:val="32"/>
          <w:szCs w:val="32"/>
        </w:rPr>
      </w:pPr>
      <w:r>
        <w:rPr>
          <w:b/>
          <w:bCs/>
          <w:i/>
          <w:iCs/>
          <w:sz w:val="32"/>
          <w:szCs w:val="32"/>
        </w:rPr>
        <w:t>Ленское золотодобывающее открытое акционерное общество "Лензолото", – Lena Gold-Mining Joint Stock Company «Lenzoloto»</w:t>
      </w:r>
    </w:p>
    <w:p w:rsidR="00CB7A43" w:rsidRDefault="00CB7A43">
      <w:pPr>
        <w:spacing w:before="120"/>
        <w:jc w:val="center"/>
        <w:rPr>
          <w:b/>
          <w:bCs/>
          <w:i/>
          <w:iCs/>
          <w:sz w:val="28"/>
          <w:szCs w:val="28"/>
        </w:rPr>
      </w:pPr>
      <w:r>
        <w:rPr>
          <w:b/>
          <w:bCs/>
          <w:i/>
          <w:iCs/>
          <w:sz w:val="28"/>
          <w:szCs w:val="28"/>
        </w:rPr>
        <w:t>Код эмитента: 40433-N</w:t>
      </w:r>
    </w:p>
    <w:p w:rsidR="00CB7A43" w:rsidRDefault="00CB7A43">
      <w:pPr>
        <w:spacing w:before="360"/>
        <w:jc w:val="center"/>
        <w:rPr>
          <w:b/>
          <w:bCs/>
          <w:sz w:val="32"/>
          <w:szCs w:val="32"/>
        </w:rPr>
      </w:pPr>
      <w:r>
        <w:rPr>
          <w:b/>
          <w:bCs/>
          <w:sz w:val="32"/>
          <w:szCs w:val="32"/>
        </w:rPr>
        <w:t>за 4 квартал 2014 г.</w:t>
      </w:r>
    </w:p>
    <w:p w:rsidR="001859F4" w:rsidRDefault="001859F4" w:rsidP="001859F4">
      <w:pPr>
        <w:spacing w:before="360"/>
        <w:rPr>
          <w:b/>
          <w:bCs/>
          <w:sz w:val="32"/>
          <w:szCs w:val="32"/>
        </w:rPr>
      </w:pPr>
    </w:p>
    <w:p w:rsidR="00CB7A43" w:rsidRDefault="00CB7A43" w:rsidP="001859F4">
      <w:pPr>
        <w:rPr>
          <w:b/>
        </w:rPr>
      </w:pPr>
      <w:r>
        <w:t xml:space="preserve">Место нахождения эмитента: </w:t>
      </w:r>
      <w:r w:rsidRPr="001859F4">
        <w:rPr>
          <w:b/>
        </w:rPr>
        <w:t xml:space="preserve">Российская Федерация, </w:t>
      </w:r>
      <w:r w:rsidR="001859F4">
        <w:rPr>
          <w:b/>
        </w:rPr>
        <w:t xml:space="preserve">666904, </w:t>
      </w:r>
      <w:r w:rsidRPr="001859F4">
        <w:rPr>
          <w:b/>
        </w:rPr>
        <w:t xml:space="preserve">Иркутская область, г. Бодайбо, </w:t>
      </w:r>
      <w:r w:rsidR="001859F4">
        <w:rPr>
          <w:b/>
        </w:rPr>
        <w:t xml:space="preserve">ул. </w:t>
      </w:r>
      <w:r w:rsidRPr="001859F4">
        <w:rPr>
          <w:b/>
        </w:rPr>
        <w:t>Мира 4</w:t>
      </w:r>
    </w:p>
    <w:p w:rsidR="001859F4" w:rsidRDefault="001859F4" w:rsidP="001859F4">
      <w:pPr>
        <w:rPr>
          <w:b/>
        </w:rPr>
      </w:pPr>
    </w:p>
    <w:p w:rsidR="001859F4" w:rsidRPr="001859F4" w:rsidRDefault="001859F4" w:rsidP="001859F4">
      <w:pPr>
        <w:rPr>
          <w:b/>
        </w:rPr>
      </w:pPr>
    </w:p>
    <w:p w:rsidR="00CB7A43" w:rsidRDefault="00CB7A43" w:rsidP="00967309">
      <w: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CB7A43" w:rsidRDefault="00CB7A43"/>
    <w:tbl>
      <w:tblPr>
        <w:tblW w:w="9639" w:type="dxa"/>
        <w:tblInd w:w="72" w:type="dxa"/>
        <w:tblLayout w:type="fixed"/>
        <w:tblCellMar>
          <w:left w:w="72" w:type="dxa"/>
          <w:right w:w="72" w:type="dxa"/>
        </w:tblCellMar>
        <w:tblLook w:val="0000" w:firstRow="0" w:lastRow="0" w:firstColumn="0" w:lastColumn="0" w:noHBand="0" w:noVBand="0"/>
      </w:tblPr>
      <w:tblGrid>
        <w:gridCol w:w="6521"/>
        <w:gridCol w:w="3118"/>
      </w:tblGrid>
      <w:tr w:rsidR="00CB7A43" w:rsidTr="004839B1">
        <w:tc>
          <w:tcPr>
            <w:tcW w:w="6521" w:type="dxa"/>
            <w:tcBorders>
              <w:top w:val="single" w:sz="6" w:space="0" w:color="auto"/>
              <w:left w:val="single" w:sz="6" w:space="0" w:color="auto"/>
              <w:bottom w:val="nil"/>
              <w:right w:val="nil"/>
            </w:tcBorders>
          </w:tcPr>
          <w:p w:rsidR="00CB7A43" w:rsidRDefault="000B1A0E" w:rsidP="001859F4">
            <w:pPr>
              <w:spacing w:before="200"/>
              <w:ind w:right="-1235"/>
            </w:pPr>
            <w:r>
              <w:t>И. о. генерального</w:t>
            </w:r>
            <w:r w:rsidR="00CB7A43">
              <w:t xml:space="preserve"> директор</w:t>
            </w:r>
            <w:r>
              <w:t>а</w:t>
            </w:r>
          </w:p>
          <w:p w:rsidR="00CB7A43" w:rsidRDefault="00CB7A43" w:rsidP="002B584E">
            <w:pPr>
              <w:ind w:right="-1235"/>
            </w:pPr>
            <w:r>
              <w:t xml:space="preserve">Дата: </w:t>
            </w:r>
            <w:r w:rsidR="002B584E">
              <w:t>20</w:t>
            </w:r>
            <w:r>
              <w:t xml:space="preserve"> </w:t>
            </w:r>
            <w:r w:rsidR="002B584E">
              <w:t>января</w:t>
            </w:r>
            <w:r>
              <w:t xml:space="preserve"> 201</w:t>
            </w:r>
            <w:r w:rsidR="002B584E">
              <w:t>6</w:t>
            </w:r>
            <w:r>
              <w:t xml:space="preserve"> г.</w:t>
            </w:r>
            <w:r w:rsidR="00967309">
              <w:t xml:space="preserve">           ______________</w:t>
            </w:r>
            <w:r w:rsidR="001859F4">
              <w:t>______</w:t>
            </w:r>
            <w:r w:rsidR="00967309">
              <w:t>___</w:t>
            </w:r>
            <w:r w:rsidR="001859F4">
              <w:t>_______</w:t>
            </w:r>
            <w:r w:rsidR="00967309">
              <w:t>_</w:t>
            </w:r>
          </w:p>
        </w:tc>
        <w:tc>
          <w:tcPr>
            <w:tcW w:w="3118" w:type="dxa"/>
            <w:tcBorders>
              <w:top w:val="single" w:sz="6" w:space="0" w:color="auto"/>
              <w:left w:val="nil"/>
              <w:bottom w:val="nil"/>
              <w:right w:val="single" w:sz="6" w:space="0" w:color="auto"/>
            </w:tcBorders>
          </w:tcPr>
          <w:p w:rsidR="00CB7A43" w:rsidRDefault="00CB7A43" w:rsidP="001859F4">
            <w:pPr>
              <w:ind w:right="-1235"/>
            </w:pPr>
          </w:p>
          <w:p w:rsidR="00CB7A43" w:rsidRDefault="00537F05" w:rsidP="002B584E">
            <w:pPr>
              <w:spacing w:before="200" w:after="200"/>
              <w:ind w:right="-1235"/>
            </w:pPr>
            <w:r>
              <w:t xml:space="preserve">  </w:t>
            </w:r>
            <w:r w:rsidR="002B584E">
              <w:t>Л</w:t>
            </w:r>
            <w:r w:rsidR="000B1A0E">
              <w:t>.</w:t>
            </w:r>
            <w:r w:rsidR="002B584E">
              <w:t>А</w:t>
            </w:r>
            <w:r w:rsidR="000B1A0E">
              <w:t xml:space="preserve">. </w:t>
            </w:r>
            <w:r w:rsidR="002B584E">
              <w:t>Денежникова</w:t>
            </w:r>
            <w:r w:rsidR="00CB7A43">
              <w:br/>
            </w:r>
            <w:r w:rsidR="00CB7A43">
              <w:tab/>
            </w:r>
          </w:p>
        </w:tc>
      </w:tr>
      <w:tr w:rsidR="00CB7A43" w:rsidTr="004839B1">
        <w:trPr>
          <w:trHeight w:val="1147"/>
        </w:trPr>
        <w:tc>
          <w:tcPr>
            <w:tcW w:w="6521" w:type="dxa"/>
            <w:tcBorders>
              <w:top w:val="nil"/>
              <w:left w:val="single" w:sz="6" w:space="0" w:color="auto"/>
              <w:bottom w:val="single" w:sz="6" w:space="0" w:color="auto"/>
              <w:right w:val="nil"/>
            </w:tcBorders>
          </w:tcPr>
          <w:p w:rsidR="00CB7A43" w:rsidRDefault="00CB7A43">
            <w:pPr>
              <w:spacing w:before="200"/>
            </w:pPr>
            <w:r>
              <w:t>Главный бухгалтер</w:t>
            </w:r>
          </w:p>
          <w:p w:rsidR="00CB7A43" w:rsidRDefault="00CB7A43" w:rsidP="002B584E">
            <w:r>
              <w:t xml:space="preserve">Дата: </w:t>
            </w:r>
            <w:r w:rsidR="002B584E">
              <w:t>20</w:t>
            </w:r>
            <w:r>
              <w:t xml:space="preserve"> </w:t>
            </w:r>
            <w:r w:rsidR="002B584E">
              <w:t>января</w:t>
            </w:r>
            <w:r>
              <w:t xml:space="preserve"> 201</w:t>
            </w:r>
            <w:r w:rsidR="002B584E">
              <w:t>6</w:t>
            </w:r>
            <w:r>
              <w:t xml:space="preserve"> г.</w:t>
            </w:r>
            <w:r w:rsidR="004839B1">
              <w:t xml:space="preserve">         </w:t>
            </w:r>
            <w:r w:rsidR="001859F4">
              <w:t>___________________</w:t>
            </w:r>
            <w:r w:rsidR="00537F05">
              <w:t>__________</w:t>
            </w:r>
            <w:r w:rsidR="001859F4">
              <w:t>_</w:t>
            </w:r>
          </w:p>
        </w:tc>
        <w:tc>
          <w:tcPr>
            <w:tcW w:w="3118" w:type="dxa"/>
            <w:tcBorders>
              <w:top w:val="nil"/>
              <w:left w:val="nil"/>
              <w:bottom w:val="single" w:sz="6" w:space="0" w:color="auto"/>
              <w:right w:val="single" w:sz="6" w:space="0" w:color="auto"/>
            </w:tcBorders>
          </w:tcPr>
          <w:p w:rsidR="00CB7A43" w:rsidRDefault="00CB7A43"/>
          <w:p w:rsidR="00CB7A43" w:rsidRDefault="00537F05" w:rsidP="00537F05">
            <w:pPr>
              <w:spacing w:before="200" w:after="200"/>
            </w:pPr>
            <w:r>
              <w:t xml:space="preserve">   С.П. Нечаева </w:t>
            </w:r>
            <w:r w:rsidR="001859F4">
              <w:t xml:space="preserve">   </w:t>
            </w:r>
          </w:p>
        </w:tc>
      </w:tr>
    </w:tbl>
    <w:p w:rsidR="00CB7A43" w:rsidRDefault="00CB7A43"/>
    <w:p w:rsidR="00CB7A43" w:rsidRDefault="00CB7A43"/>
    <w:p w:rsidR="001859F4" w:rsidRDefault="001859F4"/>
    <w:tbl>
      <w:tblPr>
        <w:tblW w:w="9823" w:type="dxa"/>
        <w:tblInd w:w="72" w:type="dxa"/>
        <w:tblLayout w:type="fixed"/>
        <w:tblCellMar>
          <w:left w:w="72" w:type="dxa"/>
          <w:right w:w="72" w:type="dxa"/>
        </w:tblCellMar>
        <w:tblLook w:val="0000" w:firstRow="0" w:lastRow="0" w:firstColumn="0" w:lastColumn="0" w:noHBand="0" w:noVBand="0"/>
      </w:tblPr>
      <w:tblGrid>
        <w:gridCol w:w="9639"/>
        <w:gridCol w:w="184"/>
      </w:tblGrid>
      <w:tr w:rsidR="00CB7A43" w:rsidTr="004839B1">
        <w:tc>
          <w:tcPr>
            <w:tcW w:w="9639" w:type="dxa"/>
            <w:tcBorders>
              <w:top w:val="single" w:sz="6" w:space="0" w:color="auto"/>
              <w:left w:val="single" w:sz="6" w:space="0" w:color="auto"/>
              <w:bottom w:val="single" w:sz="6" w:space="0" w:color="auto"/>
              <w:right w:val="single" w:sz="6" w:space="0" w:color="auto"/>
            </w:tcBorders>
          </w:tcPr>
          <w:p w:rsidR="00CB7A43" w:rsidRDefault="00CB7A43">
            <w:pPr>
              <w:spacing w:before="40"/>
            </w:pPr>
            <w:r>
              <w:t>Контактное лицо:</w:t>
            </w:r>
            <w:r>
              <w:rPr>
                <w:b/>
                <w:bCs/>
              </w:rPr>
              <w:t xml:space="preserve"> Дутковская Марина Юрьевна, Ведущий экономист  по работе с акционерами</w:t>
            </w:r>
          </w:p>
          <w:p w:rsidR="00CB7A43" w:rsidRDefault="00CB7A43">
            <w:pPr>
              <w:spacing w:before="40"/>
            </w:pPr>
            <w:r>
              <w:t>Телефон:</w:t>
            </w:r>
            <w:r>
              <w:rPr>
                <w:b/>
                <w:bCs/>
              </w:rPr>
              <w:t xml:space="preserve"> (39561) 5-29-00</w:t>
            </w:r>
          </w:p>
          <w:p w:rsidR="00CB7A43" w:rsidRDefault="00CB7A43">
            <w:pPr>
              <w:spacing w:before="40"/>
            </w:pPr>
            <w:r>
              <w:t>Факс:</w:t>
            </w:r>
            <w:r>
              <w:rPr>
                <w:b/>
                <w:bCs/>
              </w:rPr>
              <w:t xml:space="preserve"> (39561) 5-29-00</w:t>
            </w:r>
          </w:p>
          <w:p w:rsidR="00CB7A43" w:rsidRDefault="00CB7A43">
            <w:pPr>
              <w:spacing w:before="40"/>
            </w:pPr>
            <w:r>
              <w:t>Адрес электронной почты:</w:t>
            </w:r>
            <w:r>
              <w:rPr>
                <w:b/>
                <w:bCs/>
              </w:rPr>
              <w:t xml:space="preserve"> DutkovskayaMYu@polyusgold.com</w:t>
            </w:r>
          </w:p>
          <w:p w:rsidR="00CB7A43" w:rsidRDefault="00CB7A43">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Pr>
                <w:b/>
                <w:bCs/>
              </w:rPr>
              <w:t xml:space="preserve"> www.len-zoloto.ru   http://www.e-disclosure.ru/portal/company.aspx?id=1991</w:t>
            </w:r>
          </w:p>
        </w:tc>
        <w:tc>
          <w:tcPr>
            <w:tcW w:w="184" w:type="dxa"/>
          </w:tcPr>
          <w:p w:rsidR="00CB7A43" w:rsidRDefault="00CB7A43">
            <w:pPr>
              <w:spacing w:before="40"/>
            </w:pPr>
          </w:p>
        </w:tc>
      </w:tr>
    </w:tbl>
    <w:p w:rsidR="00CB7A43" w:rsidRDefault="00CB7A43">
      <w:pPr>
        <w:pStyle w:val="1"/>
      </w:pPr>
      <w:r>
        <w:br w:type="page"/>
      </w:r>
      <w:bookmarkStart w:id="1" w:name="_Toc411349439"/>
      <w:r>
        <w:lastRenderedPageBreak/>
        <w:t>Оглавление</w:t>
      </w:r>
      <w:bookmarkEnd w:id="1"/>
    </w:p>
    <w:p w:rsidR="000B1A0E" w:rsidRDefault="00CB7A43">
      <w:pPr>
        <w:pStyle w:val="11"/>
        <w:tabs>
          <w:tab w:val="right" w:leader="dot" w:pos="9629"/>
        </w:tabs>
        <w:rPr>
          <w:rFonts w:asciiTheme="minorHAnsi" w:hAnsiTheme="minorHAnsi" w:cstheme="minorBidi"/>
          <w:noProof/>
          <w:szCs w:val="22"/>
        </w:rPr>
      </w:pPr>
      <w:r>
        <w:fldChar w:fldCharType="begin"/>
      </w:r>
      <w:r>
        <w:instrText>TOC</w:instrText>
      </w:r>
      <w:r>
        <w:fldChar w:fldCharType="separate"/>
      </w:r>
      <w:r w:rsidR="000B1A0E">
        <w:rPr>
          <w:noProof/>
        </w:rPr>
        <w:t>Оглавление</w:t>
      </w:r>
      <w:r w:rsidR="000B1A0E">
        <w:rPr>
          <w:noProof/>
        </w:rPr>
        <w:tab/>
      </w:r>
      <w:r w:rsidR="000B1A0E">
        <w:rPr>
          <w:noProof/>
        </w:rPr>
        <w:fldChar w:fldCharType="begin"/>
      </w:r>
      <w:r w:rsidR="000B1A0E">
        <w:rPr>
          <w:noProof/>
        </w:rPr>
        <w:instrText xml:space="preserve"> PAGEREF _Toc411349439 \h </w:instrText>
      </w:r>
      <w:r w:rsidR="000B1A0E">
        <w:rPr>
          <w:noProof/>
        </w:rPr>
      </w:r>
      <w:r w:rsidR="000B1A0E">
        <w:rPr>
          <w:noProof/>
        </w:rPr>
        <w:fldChar w:fldCharType="separate"/>
      </w:r>
      <w:r w:rsidR="002762BB">
        <w:rPr>
          <w:noProof/>
        </w:rPr>
        <w:t>2</w:t>
      </w:r>
      <w:r w:rsidR="000B1A0E">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Введение</w:t>
      </w:r>
      <w:r>
        <w:rPr>
          <w:noProof/>
        </w:rPr>
        <w:tab/>
      </w:r>
      <w:r>
        <w:rPr>
          <w:noProof/>
        </w:rPr>
        <w:fldChar w:fldCharType="begin"/>
      </w:r>
      <w:r>
        <w:rPr>
          <w:noProof/>
        </w:rPr>
        <w:instrText xml:space="preserve"> PAGEREF _Toc411349440 \h </w:instrText>
      </w:r>
      <w:r>
        <w:rPr>
          <w:noProof/>
        </w:rPr>
      </w:r>
      <w:r>
        <w:rPr>
          <w:noProof/>
        </w:rPr>
        <w:fldChar w:fldCharType="separate"/>
      </w:r>
      <w:r w:rsidR="002762BB">
        <w:rPr>
          <w:noProof/>
        </w:rPr>
        <w:t>6</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r>
        <w:rPr>
          <w:noProof/>
        </w:rPr>
        <w:tab/>
      </w:r>
      <w:r>
        <w:rPr>
          <w:noProof/>
        </w:rPr>
        <w:fldChar w:fldCharType="begin"/>
      </w:r>
      <w:r>
        <w:rPr>
          <w:noProof/>
        </w:rPr>
        <w:instrText xml:space="preserve"> PAGEREF _Toc411349441 \h </w:instrText>
      </w:r>
      <w:r>
        <w:rPr>
          <w:noProof/>
        </w:rPr>
      </w:r>
      <w:r>
        <w:rPr>
          <w:noProof/>
        </w:rPr>
        <w:fldChar w:fldCharType="separate"/>
      </w:r>
      <w:r w:rsidR="002762BB">
        <w:rPr>
          <w:noProof/>
        </w:rPr>
        <w:t>7</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1.1. Лица, входящие в состав органов управления эмитента</w:t>
      </w:r>
      <w:r>
        <w:rPr>
          <w:noProof/>
        </w:rPr>
        <w:tab/>
      </w:r>
      <w:r>
        <w:rPr>
          <w:noProof/>
        </w:rPr>
        <w:fldChar w:fldCharType="begin"/>
      </w:r>
      <w:r>
        <w:rPr>
          <w:noProof/>
        </w:rPr>
        <w:instrText xml:space="preserve"> PAGEREF _Toc411349442 \h </w:instrText>
      </w:r>
      <w:r>
        <w:rPr>
          <w:noProof/>
        </w:rPr>
      </w:r>
      <w:r>
        <w:rPr>
          <w:noProof/>
        </w:rPr>
        <w:fldChar w:fldCharType="separate"/>
      </w:r>
      <w:r w:rsidR="002762BB">
        <w:rPr>
          <w:noProof/>
        </w:rPr>
        <w:t>7</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1.2. Сведения о банковских счетах эмитента</w:t>
      </w:r>
      <w:r>
        <w:rPr>
          <w:noProof/>
        </w:rPr>
        <w:tab/>
      </w:r>
      <w:r>
        <w:rPr>
          <w:noProof/>
        </w:rPr>
        <w:fldChar w:fldCharType="begin"/>
      </w:r>
      <w:r>
        <w:rPr>
          <w:noProof/>
        </w:rPr>
        <w:instrText xml:space="preserve"> PAGEREF _Toc411349443 \h </w:instrText>
      </w:r>
      <w:r>
        <w:rPr>
          <w:noProof/>
        </w:rPr>
      </w:r>
      <w:r>
        <w:rPr>
          <w:noProof/>
        </w:rPr>
        <w:fldChar w:fldCharType="separate"/>
      </w:r>
      <w:r w:rsidR="002762BB">
        <w:rPr>
          <w:noProof/>
        </w:rPr>
        <w:t>7</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1.3. Сведения об аудиторе (аудиторах) эмитента</w:t>
      </w:r>
      <w:r>
        <w:rPr>
          <w:noProof/>
        </w:rPr>
        <w:tab/>
      </w:r>
      <w:r>
        <w:rPr>
          <w:noProof/>
        </w:rPr>
        <w:fldChar w:fldCharType="begin"/>
      </w:r>
      <w:r>
        <w:rPr>
          <w:noProof/>
        </w:rPr>
        <w:instrText xml:space="preserve"> PAGEREF _Toc411349444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1.4. Сведения об оценщике эмитента</w:t>
      </w:r>
      <w:r>
        <w:rPr>
          <w:noProof/>
        </w:rPr>
        <w:tab/>
      </w:r>
      <w:r>
        <w:rPr>
          <w:noProof/>
        </w:rPr>
        <w:fldChar w:fldCharType="begin"/>
      </w:r>
      <w:r>
        <w:rPr>
          <w:noProof/>
        </w:rPr>
        <w:instrText xml:space="preserve"> PAGEREF _Toc411349445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1.5. Сведения о консультантах эмитента</w:t>
      </w:r>
      <w:r>
        <w:rPr>
          <w:noProof/>
        </w:rPr>
        <w:tab/>
      </w:r>
      <w:r>
        <w:rPr>
          <w:noProof/>
        </w:rPr>
        <w:fldChar w:fldCharType="begin"/>
      </w:r>
      <w:r>
        <w:rPr>
          <w:noProof/>
        </w:rPr>
        <w:instrText xml:space="preserve"> PAGEREF _Toc411349446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1.6. Сведения об иных лицах, подписавших ежеквартальный отчет</w:t>
      </w:r>
      <w:r>
        <w:rPr>
          <w:noProof/>
        </w:rPr>
        <w:tab/>
      </w:r>
      <w:r>
        <w:rPr>
          <w:noProof/>
        </w:rPr>
        <w:fldChar w:fldCharType="begin"/>
      </w:r>
      <w:r>
        <w:rPr>
          <w:noProof/>
        </w:rPr>
        <w:instrText xml:space="preserve"> PAGEREF _Toc411349447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II. Основная информация о финансово-экономическом состоянии эмитента</w:t>
      </w:r>
      <w:r>
        <w:rPr>
          <w:noProof/>
        </w:rPr>
        <w:tab/>
      </w:r>
      <w:r>
        <w:rPr>
          <w:noProof/>
        </w:rPr>
        <w:fldChar w:fldCharType="begin"/>
      </w:r>
      <w:r>
        <w:rPr>
          <w:noProof/>
        </w:rPr>
        <w:instrText xml:space="preserve"> PAGEREF _Toc411349448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_Toc411349449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2.2. Рыночная капитализация эмитента</w:t>
      </w:r>
      <w:r>
        <w:rPr>
          <w:noProof/>
        </w:rPr>
        <w:tab/>
      </w:r>
      <w:r>
        <w:rPr>
          <w:noProof/>
        </w:rPr>
        <w:fldChar w:fldCharType="begin"/>
      </w:r>
      <w:r>
        <w:rPr>
          <w:noProof/>
        </w:rPr>
        <w:instrText xml:space="preserve"> PAGEREF _Toc411349450 \h </w:instrText>
      </w:r>
      <w:r>
        <w:rPr>
          <w:noProof/>
        </w:rPr>
      </w:r>
      <w:r>
        <w:rPr>
          <w:noProof/>
        </w:rPr>
        <w:fldChar w:fldCharType="separate"/>
      </w:r>
      <w:r w:rsidR="002762BB">
        <w:rPr>
          <w:noProof/>
        </w:rPr>
        <w:t>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2.3. Обязательства эмитента</w:t>
      </w:r>
      <w:r>
        <w:rPr>
          <w:noProof/>
        </w:rPr>
        <w:tab/>
      </w:r>
      <w:r>
        <w:rPr>
          <w:noProof/>
        </w:rPr>
        <w:fldChar w:fldCharType="begin"/>
      </w:r>
      <w:r>
        <w:rPr>
          <w:noProof/>
        </w:rPr>
        <w:instrText xml:space="preserve"> PAGEREF _Toc411349451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2.3.1. Кредиторская задолженность</w:t>
      </w:r>
      <w:r>
        <w:rPr>
          <w:noProof/>
        </w:rPr>
        <w:tab/>
      </w:r>
      <w:r>
        <w:rPr>
          <w:noProof/>
        </w:rPr>
        <w:fldChar w:fldCharType="begin"/>
      </w:r>
      <w:r>
        <w:rPr>
          <w:noProof/>
        </w:rPr>
        <w:instrText xml:space="preserve"> PAGEREF _Toc411349452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2.3.2. Кредитная история эмитента</w:t>
      </w:r>
      <w:r>
        <w:rPr>
          <w:noProof/>
        </w:rPr>
        <w:tab/>
      </w:r>
      <w:r>
        <w:rPr>
          <w:noProof/>
        </w:rPr>
        <w:fldChar w:fldCharType="begin"/>
      </w:r>
      <w:r>
        <w:rPr>
          <w:noProof/>
        </w:rPr>
        <w:instrText xml:space="preserve"> PAGEREF _Toc411349453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2.3.3. Обязательства эмитента из обеспечения, предоставленного третьим лицам</w:t>
      </w:r>
      <w:r>
        <w:rPr>
          <w:noProof/>
        </w:rPr>
        <w:tab/>
      </w:r>
      <w:r>
        <w:rPr>
          <w:noProof/>
        </w:rPr>
        <w:fldChar w:fldCharType="begin"/>
      </w:r>
      <w:r>
        <w:rPr>
          <w:noProof/>
        </w:rPr>
        <w:instrText xml:space="preserve"> PAGEREF _Toc411349454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2.3.4. Прочие обязательства эмитента</w:t>
      </w:r>
      <w:r>
        <w:rPr>
          <w:noProof/>
        </w:rPr>
        <w:tab/>
      </w:r>
      <w:r>
        <w:rPr>
          <w:noProof/>
        </w:rPr>
        <w:fldChar w:fldCharType="begin"/>
      </w:r>
      <w:r>
        <w:rPr>
          <w:noProof/>
        </w:rPr>
        <w:instrText xml:space="preserve"> PAGEREF _Toc411349455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sidRPr="00045C64">
        <w:rPr>
          <w:noProof/>
        </w:rPr>
        <w:t>2.</w:t>
      </w:r>
      <w:r>
        <w:rPr>
          <w:noProof/>
        </w:rPr>
        <w:t>4. Риски, связанные с приобретением размещаемых (размещенных) эмиссионных ценных бумаг</w:t>
      </w:r>
      <w:r>
        <w:rPr>
          <w:noProof/>
        </w:rPr>
        <w:tab/>
      </w:r>
      <w:r>
        <w:rPr>
          <w:noProof/>
        </w:rPr>
        <w:fldChar w:fldCharType="begin"/>
      </w:r>
      <w:r>
        <w:rPr>
          <w:noProof/>
        </w:rPr>
        <w:instrText xml:space="preserve"> PAGEREF _Toc411349456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III. Подробная информация об эмитенте</w:t>
      </w:r>
      <w:r>
        <w:rPr>
          <w:noProof/>
        </w:rPr>
        <w:tab/>
      </w:r>
      <w:r>
        <w:rPr>
          <w:noProof/>
        </w:rPr>
        <w:fldChar w:fldCharType="begin"/>
      </w:r>
      <w:r>
        <w:rPr>
          <w:noProof/>
        </w:rPr>
        <w:instrText xml:space="preserve"> PAGEREF _Toc411349457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 История создания и развитие эмитента</w:t>
      </w:r>
      <w:r>
        <w:rPr>
          <w:noProof/>
        </w:rPr>
        <w:tab/>
      </w:r>
      <w:r>
        <w:rPr>
          <w:noProof/>
        </w:rPr>
        <w:fldChar w:fldCharType="begin"/>
      </w:r>
      <w:r>
        <w:rPr>
          <w:noProof/>
        </w:rPr>
        <w:instrText xml:space="preserve"> PAGEREF _Toc411349458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3.1.1. Данные о фирменном наименовании (наименовании) эмитента</w:t>
      </w:r>
      <w:r>
        <w:rPr>
          <w:noProof/>
        </w:rPr>
        <w:tab/>
      </w:r>
      <w:r>
        <w:rPr>
          <w:noProof/>
        </w:rPr>
        <w:fldChar w:fldCharType="begin"/>
      </w:r>
      <w:r>
        <w:rPr>
          <w:noProof/>
        </w:rPr>
        <w:instrText xml:space="preserve"> PAGEREF _Toc411349459 \h </w:instrText>
      </w:r>
      <w:r>
        <w:rPr>
          <w:noProof/>
        </w:rPr>
      </w:r>
      <w:r>
        <w:rPr>
          <w:noProof/>
        </w:rPr>
        <w:fldChar w:fldCharType="separate"/>
      </w:r>
      <w:r w:rsidR="002762BB">
        <w:rPr>
          <w:noProof/>
        </w:rPr>
        <w:t>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3.1.2. Сведения о государственной регистрации эмитента</w:t>
      </w:r>
      <w:r>
        <w:rPr>
          <w:noProof/>
        </w:rPr>
        <w:tab/>
      </w:r>
      <w:r>
        <w:rPr>
          <w:noProof/>
        </w:rPr>
        <w:fldChar w:fldCharType="begin"/>
      </w:r>
      <w:r>
        <w:rPr>
          <w:noProof/>
        </w:rPr>
        <w:instrText xml:space="preserve"> PAGEREF _Toc411349460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3.1.3. Сведения о создании и развитии эмитента</w:t>
      </w:r>
      <w:r>
        <w:rPr>
          <w:noProof/>
        </w:rPr>
        <w:tab/>
      </w:r>
      <w:r>
        <w:rPr>
          <w:noProof/>
        </w:rPr>
        <w:fldChar w:fldCharType="begin"/>
      </w:r>
      <w:r>
        <w:rPr>
          <w:noProof/>
        </w:rPr>
        <w:instrText xml:space="preserve"> PAGEREF _Toc411349461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3.1.4. Контактная информация</w:t>
      </w:r>
      <w:r>
        <w:rPr>
          <w:noProof/>
        </w:rPr>
        <w:tab/>
      </w:r>
      <w:r>
        <w:rPr>
          <w:noProof/>
        </w:rPr>
        <w:fldChar w:fldCharType="begin"/>
      </w:r>
      <w:r>
        <w:rPr>
          <w:noProof/>
        </w:rPr>
        <w:instrText xml:space="preserve"> PAGEREF _Toc411349462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3.1.5. Идентификационный номер налогоплательщика</w:t>
      </w:r>
      <w:r>
        <w:rPr>
          <w:noProof/>
        </w:rPr>
        <w:tab/>
      </w:r>
      <w:r>
        <w:rPr>
          <w:noProof/>
        </w:rPr>
        <w:fldChar w:fldCharType="begin"/>
      </w:r>
      <w:r>
        <w:rPr>
          <w:noProof/>
        </w:rPr>
        <w:instrText xml:space="preserve"> PAGEREF _Toc411349463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3.1.6. Филиалы и представительства эмитента</w:t>
      </w:r>
      <w:r>
        <w:rPr>
          <w:noProof/>
        </w:rPr>
        <w:tab/>
      </w:r>
      <w:r>
        <w:rPr>
          <w:noProof/>
        </w:rPr>
        <w:fldChar w:fldCharType="begin"/>
      </w:r>
      <w:r>
        <w:rPr>
          <w:noProof/>
        </w:rPr>
        <w:instrText xml:space="preserve"> PAGEREF _Toc411349464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 Основная хозяйственная деятельность эмитента</w:t>
      </w:r>
      <w:r>
        <w:rPr>
          <w:noProof/>
        </w:rPr>
        <w:tab/>
      </w:r>
      <w:r>
        <w:rPr>
          <w:noProof/>
        </w:rPr>
        <w:fldChar w:fldCharType="begin"/>
      </w:r>
      <w:r>
        <w:rPr>
          <w:noProof/>
        </w:rPr>
        <w:instrText xml:space="preserve"> PAGEREF _Toc411349465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3.2.1. Отраслевая принадлежность эмитента</w:t>
      </w:r>
      <w:r>
        <w:rPr>
          <w:noProof/>
        </w:rPr>
        <w:tab/>
      </w:r>
      <w:r>
        <w:rPr>
          <w:noProof/>
        </w:rPr>
        <w:fldChar w:fldCharType="begin"/>
      </w:r>
      <w:r>
        <w:rPr>
          <w:noProof/>
        </w:rPr>
        <w:instrText xml:space="preserve"> PAGEREF _Toc411349466 \h </w:instrText>
      </w:r>
      <w:r>
        <w:rPr>
          <w:noProof/>
        </w:rPr>
      </w:r>
      <w:r>
        <w:rPr>
          <w:noProof/>
        </w:rPr>
        <w:fldChar w:fldCharType="separate"/>
      </w:r>
      <w:r w:rsidR="002762BB">
        <w:rPr>
          <w:noProof/>
        </w:rPr>
        <w:t>11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3.2.2. Основная хозяйственная деятельность эмитента</w:t>
      </w:r>
      <w:r>
        <w:rPr>
          <w:noProof/>
        </w:rPr>
        <w:tab/>
      </w:r>
      <w:r>
        <w:rPr>
          <w:noProof/>
        </w:rPr>
        <w:fldChar w:fldCharType="begin"/>
      </w:r>
      <w:r>
        <w:rPr>
          <w:noProof/>
        </w:rPr>
        <w:instrText xml:space="preserve"> PAGEREF _Toc411349467 \h </w:instrText>
      </w:r>
      <w:r>
        <w:rPr>
          <w:noProof/>
        </w:rPr>
      </w:r>
      <w:r>
        <w:rPr>
          <w:noProof/>
        </w:rPr>
        <w:fldChar w:fldCharType="separate"/>
      </w:r>
      <w:r w:rsidR="002762BB">
        <w:rPr>
          <w:noProof/>
        </w:rPr>
        <w:t>12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3.2.3. Материалы, товары (сырье) и поставщики эмитента</w:t>
      </w:r>
      <w:r>
        <w:rPr>
          <w:noProof/>
        </w:rPr>
        <w:tab/>
      </w:r>
      <w:r>
        <w:rPr>
          <w:noProof/>
        </w:rPr>
        <w:fldChar w:fldCharType="begin"/>
      </w:r>
      <w:r>
        <w:rPr>
          <w:noProof/>
        </w:rPr>
        <w:instrText xml:space="preserve"> PAGEREF _Toc411349468 \h </w:instrText>
      </w:r>
      <w:r>
        <w:rPr>
          <w:noProof/>
        </w:rPr>
      </w:r>
      <w:r>
        <w:rPr>
          <w:noProof/>
        </w:rPr>
        <w:fldChar w:fldCharType="separate"/>
      </w:r>
      <w:r w:rsidR="002762BB">
        <w:rPr>
          <w:noProof/>
        </w:rPr>
        <w:t>12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3.2.4. Рынки сбыта продукции (работ, услуг) эмитента</w:t>
      </w:r>
      <w:r>
        <w:rPr>
          <w:noProof/>
        </w:rPr>
        <w:tab/>
      </w:r>
      <w:r>
        <w:rPr>
          <w:noProof/>
        </w:rPr>
        <w:fldChar w:fldCharType="begin"/>
      </w:r>
      <w:r>
        <w:rPr>
          <w:noProof/>
        </w:rPr>
        <w:instrText xml:space="preserve"> PAGEREF _Toc411349469 \h </w:instrText>
      </w:r>
      <w:r>
        <w:rPr>
          <w:noProof/>
        </w:rPr>
      </w:r>
      <w:r>
        <w:rPr>
          <w:noProof/>
        </w:rPr>
        <w:fldChar w:fldCharType="separate"/>
      </w:r>
      <w:r w:rsidR="002762BB">
        <w:rPr>
          <w:noProof/>
        </w:rPr>
        <w:t>12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_Toc411349470 \h </w:instrText>
      </w:r>
      <w:r>
        <w:rPr>
          <w:noProof/>
        </w:rPr>
      </w:r>
      <w:r>
        <w:rPr>
          <w:noProof/>
        </w:rPr>
        <w:fldChar w:fldCharType="separate"/>
      </w:r>
      <w:r w:rsidR="002762BB">
        <w:rPr>
          <w:noProof/>
        </w:rPr>
        <w:t>12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3.2.6. Сведения о деятельности отдельных категорий эмитентов эмиссионных ценных бумаг</w:t>
      </w:r>
      <w:r>
        <w:rPr>
          <w:noProof/>
        </w:rPr>
        <w:tab/>
      </w:r>
      <w:r>
        <w:rPr>
          <w:noProof/>
        </w:rPr>
        <w:fldChar w:fldCharType="begin"/>
      </w:r>
      <w:r>
        <w:rPr>
          <w:noProof/>
        </w:rPr>
        <w:instrText xml:space="preserve"> PAGEREF _Toc411349471 \h </w:instrText>
      </w:r>
      <w:r>
        <w:rPr>
          <w:noProof/>
        </w:rPr>
      </w:r>
      <w:r>
        <w:rPr>
          <w:noProof/>
        </w:rPr>
        <w:fldChar w:fldCharType="separate"/>
      </w:r>
      <w:r w:rsidR="002762BB">
        <w:rPr>
          <w:noProof/>
        </w:rPr>
        <w:t>12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3.2.7. Дополнительные сведения об эмитентах, основной деятельностью которых является добыча полезных ископаемых</w:t>
      </w:r>
      <w:r>
        <w:rPr>
          <w:noProof/>
        </w:rPr>
        <w:tab/>
      </w:r>
      <w:r>
        <w:rPr>
          <w:noProof/>
        </w:rPr>
        <w:fldChar w:fldCharType="begin"/>
      </w:r>
      <w:r>
        <w:rPr>
          <w:noProof/>
        </w:rPr>
        <w:instrText xml:space="preserve"> PAGEREF _Toc411349472 \h </w:instrText>
      </w:r>
      <w:r>
        <w:rPr>
          <w:noProof/>
        </w:rPr>
      </w:r>
      <w:r>
        <w:rPr>
          <w:noProof/>
        </w:rPr>
        <w:fldChar w:fldCharType="separate"/>
      </w:r>
      <w:r w:rsidR="002762BB">
        <w:rPr>
          <w:noProof/>
        </w:rPr>
        <w:t>12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3.2.8. Дополнительные требования к эмитентам, основной деятельностью которых является оказание услуг связи</w:t>
      </w:r>
      <w:r>
        <w:rPr>
          <w:noProof/>
        </w:rPr>
        <w:tab/>
      </w:r>
      <w:r>
        <w:rPr>
          <w:noProof/>
        </w:rPr>
        <w:fldChar w:fldCharType="begin"/>
      </w:r>
      <w:r>
        <w:rPr>
          <w:noProof/>
        </w:rPr>
        <w:instrText xml:space="preserve"> PAGEREF _Toc411349473 \h </w:instrText>
      </w:r>
      <w:r>
        <w:rPr>
          <w:noProof/>
        </w:rPr>
      </w:r>
      <w:r>
        <w:rPr>
          <w:noProof/>
        </w:rPr>
        <w:fldChar w:fldCharType="separate"/>
      </w:r>
      <w:r w:rsidR="002762BB">
        <w:rPr>
          <w:noProof/>
        </w:rPr>
        <w:t>103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3.3. Планы будущей деятельности эмитента</w:t>
      </w:r>
      <w:r>
        <w:rPr>
          <w:noProof/>
        </w:rPr>
        <w:tab/>
      </w:r>
      <w:r>
        <w:rPr>
          <w:noProof/>
        </w:rPr>
        <w:fldChar w:fldCharType="begin"/>
      </w:r>
      <w:r>
        <w:rPr>
          <w:noProof/>
        </w:rPr>
        <w:instrText xml:space="preserve"> PAGEREF _Toc411349474 \h </w:instrText>
      </w:r>
      <w:r>
        <w:rPr>
          <w:noProof/>
        </w:rPr>
      </w:r>
      <w:r>
        <w:rPr>
          <w:noProof/>
        </w:rPr>
        <w:fldChar w:fldCharType="separate"/>
      </w:r>
      <w:r w:rsidR="002762BB">
        <w:rPr>
          <w:noProof/>
        </w:rPr>
        <w:t>103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lastRenderedPageBreak/>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_Toc411349475 \h </w:instrText>
      </w:r>
      <w:r>
        <w:rPr>
          <w:noProof/>
        </w:rPr>
      </w:r>
      <w:r>
        <w:rPr>
          <w:noProof/>
        </w:rPr>
        <w:fldChar w:fldCharType="separate"/>
      </w:r>
      <w:r w:rsidR="002762BB">
        <w:rPr>
          <w:noProof/>
        </w:rPr>
        <w:t>103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_Toc411349476 \h </w:instrText>
      </w:r>
      <w:r>
        <w:rPr>
          <w:noProof/>
        </w:rPr>
      </w:r>
      <w:r>
        <w:rPr>
          <w:noProof/>
        </w:rPr>
        <w:fldChar w:fldCharType="separate"/>
      </w:r>
      <w:r w:rsidR="002762BB">
        <w:rPr>
          <w:noProof/>
        </w:rPr>
        <w:t>103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_Toc411349477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3.6.1. Основные средства</w:t>
      </w:r>
      <w:r>
        <w:rPr>
          <w:noProof/>
        </w:rPr>
        <w:tab/>
      </w:r>
      <w:r>
        <w:rPr>
          <w:noProof/>
        </w:rPr>
        <w:fldChar w:fldCharType="begin"/>
      </w:r>
      <w:r>
        <w:rPr>
          <w:noProof/>
        </w:rPr>
        <w:instrText xml:space="preserve"> PAGEREF _Toc411349478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IV. Сведения о финансово-хозяйственной деятельности эмитента</w:t>
      </w:r>
      <w:r>
        <w:rPr>
          <w:noProof/>
        </w:rPr>
        <w:tab/>
      </w:r>
      <w:r>
        <w:rPr>
          <w:noProof/>
        </w:rPr>
        <w:fldChar w:fldCharType="begin"/>
      </w:r>
      <w:r>
        <w:rPr>
          <w:noProof/>
        </w:rPr>
        <w:instrText xml:space="preserve"> PAGEREF _Toc411349479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_Toc411349480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_Toc411349481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4.3. Финансовые вложения эмитента</w:t>
      </w:r>
      <w:r>
        <w:rPr>
          <w:noProof/>
        </w:rPr>
        <w:tab/>
      </w:r>
      <w:r>
        <w:rPr>
          <w:noProof/>
        </w:rPr>
        <w:fldChar w:fldCharType="begin"/>
      </w:r>
      <w:r>
        <w:rPr>
          <w:noProof/>
        </w:rPr>
        <w:instrText xml:space="preserve"> PAGEREF _Toc411349482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4.4. Нематериальные активы эмитента</w:t>
      </w:r>
      <w:r>
        <w:rPr>
          <w:noProof/>
        </w:rPr>
        <w:tab/>
      </w:r>
      <w:r>
        <w:rPr>
          <w:noProof/>
        </w:rPr>
        <w:fldChar w:fldCharType="begin"/>
      </w:r>
      <w:r>
        <w:rPr>
          <w:noProof/>
        </w:rPr>
        <w:instrText xml:space="preserve"> PAGEREF _Toc411349483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_Toc411349484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_Toc411349485 \h </w:instrText>
      </w:r>
      <w:r>
        <w:rPr>
          <w:noProof/>
        </w:rPr>
      </w:r>
      <w:r>
        <w:rPr>
          <w:noProof/>
        </w:rPr>
        <w:fldChar w:fldCharType="separate"/>
      </w:r>
      <w:r w:rsidR="002762BB">
        <w:rPr>
          <w:noProof/>
        </w:rPr>
        <w:t>109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4.6.1. Анализ факторов и условий, влияющих на деятельность эмитента</w:t>
      </w:r>
      <w:r>
        <w:rPr>
          <w:noProof/>
        </w:rPr>
        <w:tab/>
      </w:r>
      <w:r>
        <w:rPr>
          <w:noProof/>
        </w:rPr>
        <w:fldChar w:fldCharType="begin"/>
      </w:r>
      <w:r>
        <w:rPr>
          <w:noProof/>
        </w:rPr>
        <w:instrText xml:space="preserve"> PAGEREF _Toc411349486 \h </w:instrText>
      </w:r>
      <w:r>
        <w:rPr>
          <w:noProof/>
        </w:rPr>
      </w:r>
      <w:r>
        <w:rPr>
          <w:noProof/>
        </w:rPr>
        <w:fldChar w:fldCharType="separate"/>
      </w:r>
      <w:r w:rsidR="002762BB">
        <w:rPr>
          <w:noProof/>
        </w:rPr>
        <w:t>110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4.6.2. Конкуренты эмитента</w:t>
      </w:r>
      <w:r>
        <w:rPr>
          <w:noProof/>
        </w:rPr>
        <w:tab/>
      </w:r>
      <w:r>
        <w:rPr>
          <w:noProof/>
        </w:rPr>
        <w:fldChar w:fldCharType="begin"/>
      </w:r>
      <w:r>
        <w:rPr>
          <w:noProof/>
        </w:rPr>
        <w:instrText xml:space="preserve"> PAGEREF _Toc411349487 \h </w:instrText>
      </w:r>
      <w:r>
        <w:rPr>
          <w:noProof/>
        </w:rPr>
      </w:r>
      <w:r>
        <w:rPr>
          <w:noProof/>
        </w:rPr>
        <w:fldChar w:fldCharType="separate"/>
      </w:r>
      <w:r w:rsidR="002762BB">
        <w:rPr>
          <w:noProof/>
        </w:rPr>
        <w:t>110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_Toc411349488 \h </w:instrText>
      </w:r>
      <w:r>
        <w:rPr>
          <w:noProof/>
        </w:rPr>
      </w:r>
      <w:r>
        <w:rPr>
          <w:noProof/>
        </w:rPr>
        <w:fldChar w:fldCharType="separate"/>
      </w:r>
      <w:r w:rsidR="002762BB">
        <w:rPr>
          <w:noProof/>
        </w:rPr>
        <w:t>110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_Toc411349489 \h </w:instrText>
      </w:r>
      <w:r>
        <w:rPr>
          <w:noProof/>
        </w:rPr>
      </w:r>
      <w:r>
        <w:rPr>
          <w:noProof/>
        </w:rPr>
        <w:fldChar w:fldCharType="separate"/>
      </w:r>
      <w:r w:rsidR="002762BB">
        <w:rPr>
          <w:noProof/>
        </w:rPr>
        <w:t>110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sidRPr="00045C64">
        <w:rPr>
          <w:noProof/>
        </w:rPr>
        <w:t>5</w:t>
      </w:r>
      <w:r>
        <w:rPr>
          <w:noProof/>
        </w:rPr>
        <w:t>.2. Информация о лицах, входящих в состав органов управления эмитента</w:t>
      </w:r>
      <w:r>
        <w:rPr>
          <w:noProof/>
        </w:rPr>
        <w:tab/>
      </w:r>
      <w:r>
        <w:rPr>
          <w:noProof/>
        </w:rPr>
        <w:fldChar w:fldCharType="begin"/>
      </w:r>
      <w:r>
        <w:rPr>
          <w:noProof/>
        </w:rPr>
        <w:instrText xml:space="preserve"> PAGEREF _Toc411349490 \h </w:instrText>
      </w:r>
      <w:r>
        <w:rPr>
          <w:noProof/>
        </w:rPr>
      </w:r>
      <w:r>
        <w:rPr>
          <w:noProof/>
        </w:rPr>
        <w:fldChar w:fldCharType="separate"/>
      </w:r>
      <w:r w:rsidR="002762BB">
        <w:rPr>
          <w:noProof/>
        </w:rPr>
        <w:t>110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_Toc411349491 \h </w:instrText>
      </w:r>
      <w:r>
        <w:rPr>
          <w:noProof/>
        </w:rPr>
      </w:r>
      <w:r>
        <w:rPr>
          <w:noProof/>
        </w:rPr>
        <w:fldChar w:fldCharType="separate"/>
      </w:r>
      <w:r w:rsidR="002762BB">
        <w:rPr>
          <w:noProof/>
        </w:rPr>
        <w:t>110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5.2.2. Информация о единоличном исполнительном органе эмитента</w:t>
      </w:r>
      <w:r>
        <w:rPr>
          <w:noProof/>
        </w:rPr>
        <w:tab/>
      </w:r>
      <w:r>
        <w:rPr>
          <w:noProof/>
        </w:rPr>
        <w:fldChar w:fldCharType="begin"/>
      </w:r>
      <w:r>
        <w:rPr>
          <w:noProof/>
        </w:rPr>
        <w:instrText xml:space="preserve"> PAGEREF _Toc411349492 \h </w:instrText>
      </w:r>
      <w:r>
        <w:rPr>
          <w:noProof/>
        </w:rPr>
      </w:r>
      <w:r>
        <w:rPr>
          <w:noProof/>
        </w:rPr>
        <w:fldChar w:fldCharType="separate"/>
      </w:r>
      <w:r w:rsidR="002762BB">
        <w:rPr>
          <w:noProof/>
        </w:rPr>
        <w:t>118</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5.2.3. Состав коллегиального исполнительного органа эмитента</w:t>
      </w:r>
      <w:r>
        <w:rPr>
          <w:noProof/>
        </w:rPr>
        <w:tab/>
      </w:r>
      <w:r>
        <w:rPr>
          <w:noProof/>
        </w:rPr>
        <w:fldChar w:fldCharType="begin"/>
      </w:r>
      <w:r>
        <w:rPr>
          <w:noProof/>
        </w:rPr>
        <w:instrText xml:space="preserve"> PAGEREF _Toc411349493 \h </w:instrText>
      </w:r>
      <w:r>
        <w:rPr>
          <w:noProof/>
        </w:rPr>
      </w:r>
      <w:r>
        <w:rPr>
          <w:noProof/>
        </w:rPr>
        <w:fldChar w:fldCharType="separate"/>
      </w:r>
      <w:r w:rsidR="002762BB">
        <w:rPr>
          <w:noProof/>
        </w:rPr>
        <w:t>119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5.3. Сведения о размере вознаграждения, льгот и/или компенсации расходов по каждому органу управления эмитента</w:t>
      </w:r>
      <w:r>
        <w:rPr>
          <w:noProof/>
        </w:rPr>
        <w:tab/>
      </w:r>
      <w:r>
        <w:rPr>
          <w:noProof/>
        </w:rPr>
        <w:fldChar w:fldCharType="begin"/>
      </w:r>
      <w:r>
        <w:rPr>
          <w:noProof/>
        </w:rPr>
        <w:instrText xml:space="preserve"> PAGEREF _Toc411349494 \h </w:instrText>
      </w:r>
      <w:r>
        <w:rPr>
          <w:noProof/>
        </w:rPr>
      </w:r>
      <w:r>
        <w:rPr>
          <w:noProof/>
        </w:rPr>
        <w:fldChar w:fldCharType="separate"/>
      </w:r>
      <w:r w:rsidR="002762BB">
        <w:rPr>
          <w:noProof/>
        </w:rPr>
        <w:t>119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5.4. Сведения о структуре и компетенции органов контроля за финансово-хозяйственной деятельностью эмитента</w:t>
      </w:r>
      <w:r>
        <w:rPr>
          <w:noProof/>
        </w:rPr>
        <w:tab/>
      </w:r>
      <w:r>
        <w:rPr>
          <w:noProof/>
        </w:rPr>
        <w:fldChar w:fldCharType="begin"/>
      </w:r>
      <w:r>
        <w:rPr>
          <w:noProof/>
        </w:rPr>
        <w:instrText xml:space="preserve"> PAGEREF _Toc411349495 \h </w:instrText>
      </w:r>
      <w:r>
        <w:rPr>
          <w:noProof/>
        </w:rPr>
      </w:r>
      <w:r>
        <w:rPr>
          <w:noProof/>
        </w:rPr>
        <w:fldChar w:fldCharType="separate"/>
      </w:r>
      <w:r w:rsidR="002762BB">
        <w:rPr>
          <w:noProof/>
        </w:rPr>
        <w:t>120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_Toc411349496 \h </w:instrText>
      </w:r>
      <w:r>
        <w:rPr>
          <w:noProof/>
        </w:rPr>
      </w:r>
      <w:r>
        <w:rPr>
          <w:noProof/>
        </w:rPr>
        <w:fldChar w:fldCharType="separate"/>
      </w:r>
      <w:r w:rsidR="002762BB">
        <w:rPr>
          <w:noProof/>
        </w:rPr>
        <w:t>120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5.6. Сведения о размере вознаграждения, льгот и/или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_Toc411349497 \h </w:instrText>
      </w:r>
      <w:r>
        <w:rPr>
          <w:noProof/>
        </w:rPr>
      </w:r>
      <w:r>
        <w:rPr>
          <w:noProof/>
        </w:rPr>
        <w:fldChar w:fldCharType="separate"/>
      </w:r>
      <w:r w:rsidR="002762BB">
        <w:rPr>
          <w:noProof/>
        </w:rPr>
        <w:t>122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_Toc411349498 \h </w:instrText>
      </w:r>
      <w:r>
        <w:rPr>
          <w:noProof/>
        </w:rPr>
      </w:r>
      <w:r>
        <w:rPr>
          <w:noProof/>
        </w:rPr>
        <w:fldChar w:fldCharType="separate"/>
      </w:r>
      <w:r w:rsidR="002762BB">
        <w:rPr>
          <w:noProof/>
        </w:rPr>
        <w:t>122</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r>
        <w:rPr>
          <w:noProof/>
        </w:rPr>
        <w:tab/>
      </w:r>
      <w:r>
        <w:rPr>
          <w:noProof/>
        </w:rPr>
        <w:fldChar w:fldCharType="begin"/>
      </w:r>
      <w:r>
        <w:rPr>
          <w:noProof/>
        </w:rPr>
        <w:instrText xml:space="preserve"> PAGEREF _Toc411349499 \h </w:instrText>
      </w:r>
      <w:r>
        <w:rPr>
          <w:noProof/>
        </w:rPr>
      </w:r>
      <w:r>
        <w:rPr>
          <w:noProof/>
        </w:rPr>
        <w:fldChar w:fldCharType="separate"/>
      </w:r>
      <w:r w:rsidR="002762BB">
        <w:rPr>
          <w:noProof/>
        </w:rPr>
        <w:t>123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_Toc411349500 \h </w:instrText>
      </w:r>
      <w:r>
        <w:rPr>
          <w:noProof/>
        </w:rPr>
      </w:r>
      <w:r>
        <w:rPr>
          <w:noProof/>
        </w:rPr>
        <w:fldChar w:fldCharType="separate"/>
      </w:r>
      <w:r w:rsidR="002762BB">
        <w:rPr>
          <w:noProof/>
        </w:rPr>
        <w:t>123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_Toc411349501 \h </w:instrText>
      </w:r>
      <w:r>
        <w:rPr>
          <w:noProof/>
        </w:rPr>
      </w:r>
      <w:r>
        <w:rPr>
          <w:noProof/>
        </w:rPr>
        <w:fldChar w:fldCharType="separate"/>
      </w:r>
      <w:r w:rsidR="002762BB">
        <w:rPr>
          <w:noProof/>
        </w:rPr>
        <w:t>123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 контролирующих таких участников (акционеров)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Pr>
          <w:noProof/>
        </w:rPr>
        <w:tab/>
      </w:r>
      <w:r>
        <w:rPr>
          <w:noProof/>
        </w:rPr>
        <w:fldChar w:fldCharType="begin"/>
      </w:r>
      <w:r>
        <w:rPr>
          <w:noProof/>
        </w:rPr>
        <w:instrText xml:space="preserve"> PAGEREF _Toc411349502 \h </w:instrText>
      </w:r>
      <w:r>
        <w:rPr>
          <w:noProof/>
        </w:rPr>
      </w:r>
      <w:r>
        <w:rPr>
          <w:noProof/>
        </w:rPr>
        <w:fldChar w:fldCharType="separate"/>
      </w:r>
      <w:r w:rsidR="002762BB">
        <w:rPr>
          <w:noProof/>
        </w:rPr>
        <w:t>123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Pr>
          <w:noProof/>
        </w:rPr>
        <w:lastRenderedPageBreak/>
        <w:tab/>
      </w:r>
      <w:r>
        <w:rPr>
          <w:noProof/>
        </w:rPr>
        <w:fldChar w:fldCharType="begin"/>
      </w:r>
      <w:r>
        <w:rPr>
          <w:noProof/>
        </w:rPr>
        <w:instrText xml:space="preserve"> PAGEREF _Toc411349503 \h </w:instrText>
      </w:r>
      <w:r>
        <w:rPr>
          <w:noProof/>
        </w:rPr>
      </w:r>
      <w:r>
        <w:rPr>
          <w:noProof/>
        </w:rPr>
        <w:fldChar w:fldCharType="separate"/>
      </w:r>
      <w:r w:rsidR="002762BB">
        <w:rPr>
          <w:noProof/>
        </w:rPr>
        <w:t>126</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6.4. Сведения об ограничениях на участие в уставном (складочном) капитале (паевом фонде) эмитента</w:t>
      </w:r>
      <w:r>
        <w:rPr>
          <w:noProof/>
        </w:rPr>
        <w:tab/>
      </w:r>
      <w:r>
        <w:rPr>
          <w:noProof/>
        </w:rPr>
        <w:fldChar w:fldCharType="begin"/>
      </w:r>
      <w:r>
        <w:rPr>
          <w:noProof/>
        </w:rPr>
        <w:instrText xml:space="preserve"> PAGEREF _Toc411349504 \h </w:instrText>
      </w:r>
      <w:r>
        <w:rPr>
          <w:noProof/>
        </w:rPr>
      </w:r>
      <w:r>
        <w:rPr>
          <w:noProof/>
        </w:rPr>
        <w:fldChar w:fldCharType="separate"/>
      </w:r>
      <w:r w:rsidR="002762BB">
        <w:rPr>
          <w:noProof/>
        </w:rPr>
        <w:t>126</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r>
        <w:rPr>
          <w:noProof/>
        </w:rPr>
        <w:tab/>
      </w:r>
      <w:r>
        <w:rPr>
          <w:noProof/>
        </w:rPr>
        <w:fldChar w:fldCharType="begin"/>
      </w:r>
      <w:r>
        <w:rPr>
          <w:noProof/>
        </w:rPr>
        <w:instrText xml:space="preserve"> PAGEREF _Toc411349505 \h </w:instrText>
      </w:r>
      <w:r>
        <w:rPr>
          <w:noProof/>
        </w:rPr>
      </w:r>
      <w:r>
        <w:rPr>
          <w:noProof/>
        </w:rPr>
        <w:fldChar w:fldCharType="separate"/>
      </w:r>
      <w:r w:rsidR="002762BB">
        <w:rPr>
          <w:noProof/>
        </w:rPr>
        <w:t>126</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_Toc411349506 \h </w:instrText>
      </w:r>
      <w:r>
        <w:rPr>
          <w:noProof/>
        </w:rPr>
      </w:r>
      <w:r>
        <w:rPr>
          <w:noProof/>
        </w:rPr>
        <w:fldChar w:fldCharType="separate"/>
      </w:r>
      <w:r w:rsidR="002762BB">
        <w:rPr>
          <w:noProof/>
        </w:rPr>
        <w:t>128</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6.7. Сведения о размере дебиторской задолженности</w:t>
      </w:r>
      <w:r>
        <w:rPr>
          <w:noProof/>
        </w:rPr>
        <w:tab/>
      </w:r>
      <w:r>
        <w:rPr>
          <w:noProof/>
        </w:rPr>
        <w:fldChar w:fldCharType="begin"/>
      </w:r>
      <w:r>
        <w:rPr>
          <w:noProof/>
        </w:rPr>
        <w:instrText xml:space="preserve"> PAGEREF _Toc411349507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VII. Бухгалтерская (финансовая) отчетность эмитента и иная финансовая информация</w:t>
      </w:r>
      <w:r>
        <w:rPr>
          <w:noProof/>
        </w:rPr>
        <w:tab/>
      </w:r>
      <w:r>
        <w:rPr>
          <w:noProof/>
        </w:rPr>
        <w:fldChar w:fldCharType="begin"/>
      </w:r>
      <w:r>
        <w:rPr>
          <w:noProof/>
        </w:rPr>
        <w:instrText xml:space="preserve"> PAGEREF _Toc411349508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7.1. Годовая бухгалтерская(финансовая) отчетность эмитента</w:t>
      </w:r>
      <w:r>
        <w:rPr>
          <w:noProof/>
        </w:rPr>
        <w:tab/>
      </w:r>
      <w:r>
        <w:rPr>
          <w:noProof/>
        </w:rPr>
        <w:fldChar w:fldCharType="begin"/>
      </w:r>
      <w:r>
        <w:rPr>
          <w:noProof/>
        </w:rPr>
        <w:instrText xml:space="preserve"> PAGEREF _Toc411349509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7.2. Квартальная бухгалтерская (финансовая) отчетность эмитента</w:t>
      </w:r>
      <w:r>
        <w:rPr>
          <w:noProof/>
        </w:rPr>
        <w:tab/>
      </w:r>
      <w:r>
        <w:rPr>
          <w:noProof/>
        </w:rPr>
        <w:fldChar w:fldCharType="begin"/>
      </w:r>
      <w:r>
        <w:rPr>
          <w:noProof/>
        </w:rPr>
        <w:instrText xml:space="preserve"> PAGEREF _Toc411349510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7.3. Сводная бухгалтерская (консолидированная финансовая) отчетность эмитента</w:t>
      </w:r>
      <w:r>
        <w:rPr>
          <w:noProof/>
        </w:rPr>
        <w:tab/>
      </w:r>
      <w:r>
        <w:rPr>
          <w:noProof/>
        </w:rPr>
        <w:fldChar w:fldCharType="begin"/>
      </w:r>
      <w:r>
        <w:rPr>
          <w:noProof/>
        </w:rPr>
        <w:instrText xml:space="preserve"> PAGEREF _Toc411349511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7.4. Сведения об учетной политике эмитента</w:t>
      </w:r>
      <w:r>
        <w:rPr>
          <w:noProof/>
        </w:rPr>
        <w:tab/>
      </w:r>
      <w:r>
        <w:rPr>
          <w:noProof/>
        </w:rPr>
        <w:fldChar w:fldCharType="begin"/>
      </w:r>
      <w:r>
        <w:rPr>
          <w:noProof/>
        </w:rPr>
        <w:instrText xml:space="preserve"> PAGEREF _Toc411349512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_Toc411349513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7.6. Сведения о существенных изменениях, произошедших в составе имущества эмитента после даты окончания последнего завершенного финансового года</w:t>
      </w:r>
      <w:r>
        <w:rPr>
          <w:noProof/>
        </w:rPr>
        <w:tab/>
      </w:r>
      <w:r>
        <w:rPr>
          <w:noProof/>
        </w:rPr>
        <w:fldChar w:fldCharType="begin"/>
      </w:r>
      <w:r>
        <w:rPr>
          <w:noProof/>
        </w:rPr>
        <w:instrText xml:space="preserve"> PAGEREF _Toc411349514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_Toc411349515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_Toc411349516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 Дополнительные сведения об эмитенте</w:t>
      </w:r>
      <w:r>
        <w:rPr>
          <w:noProof/>
        </w:rPr>
        <w:tab/>
      </w:r>
      <w:r>
        <w:rPr>
          <w:noProof/>
        </w:rPr>
        <w:fldChar w:fldCharType="begin"/>
      </w:r>
      <w:r>
        <w:rPr>
          <w:noProof/>
        </w:rPr>
        <w:instrText xml:space="preserve"> PAGEREF _Toc411349517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8.1.1. Сведения о размере, структуре уставного (складочного) капитала (паевого фонда) эмитента</w:t>
      </w:r>
      <w:r>
        <w:rPr>
          <w:noProof/>
        </w:rPr>
        <w:tab/>
      </w:r>
      <w:r>
        <w:rPr>
          <w:noProof/>
        </w:rPr>
        <w:fldChar w:fldCharType="begin"/>
      </w:r>
      <w:r>
        <w:rPr>
          <w:noProof/>
        </w:rPr>
        <w:instrText xml:space="preserve"> PAGEREF _Toc411349518 \h </w:instrText>
      </w:r>
      <w:r>
        <w:rPr>
          <w:noProof/>
        </w:rPr>
      </w:r>
      <w:r>
        <w:rPr>
          <w:noProof/>
        </w:rPr>
        <w:fldChar w:fldCharType="separate"/>
      </w:r>
      <w:r w:rsidR="002762BB">
        <w:rPr>
          <w:noProof/>
        </w:rPr>
        <w:t>129</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8.1.2. Сведения об изменении размера уставного (складочного) капитала (паевого фонда) эмитента</w:t>
      </w:r>
      <w:r>
        <w:rPr>
          <w:noProof/>
        </w:rPr>
        <w:tab/>
      </w:r>
      <w:r>
        <w:rPr>
          <w:noProof/>
        </w:rPr>
        <w:fldChar w:fldCharType="begin"/>
      </w:r>
      <w:r>
        <w:rPr>
          <w:noProof/>
        </w:rPr>
        <w:instrText xml:space="preserve"> PAGEREF _Toc411349519 \h </w:instrText>
      </w:r>
      <w:r>
        <w:rPr>
          <w:noProof/>
        </w:rPr>
      </w:r>
      <w:r>
        <w:rPr>
          <w:noProof/>
        </w:rPr>
        <w:fldChar w:fldCharType="separate"/>
      </w:r>
      <w:r w:rsidR="002762BB">
        <w:rPr>
          <w:noProof/>
        </w:rPr>
        <w:t>130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_Toc411349520 \h </w:instrText>
      </w:r>
      <w:r>
        <w:rPr>
          <w:noProof/>
        </w:rPr>
      </w:r>
      <w:r>
        <w:rPr>
          <w:noProof/>
        </w:rPr>
        <w:fldChar w:fldCharType="separate"/>
      </w:r>
      <w:r w:rsidR="002762BB">
        <w:rPr>
          <w:noProof/>
        </w:rPr>
        <w:t>130</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8.1.4.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r>
        <w:rPr>
          <w:noProof/>
        </w:rPr>
        <w:tab/>
      </w:r>
      <w:r>
        <w:rPr>
          <w:noProof/>
        </w:rPr>
        <w:fldChar w:fldCharType="begin"/>
      </w:r>
      <w:r>
        <w:rPr>
          <w:noProof/>
        </w:rPr>
        <w:instrText xml:space="preserve"> PAGEREF _Toc411349521 \h </w:instrText>
      </w:r>
      <w:r>
        <w:rPr>
          <w:noProof/>
        </w:rPr>
      </w:r>
      <w:r>
        <w:rPr>
          <w:noProof/>
        </w:rPr>
        <w:fldChar w:fldCharType="separate"/>
      </w:r>
      <w:r w:rsidR="002762BB">
        <w:rPr>
          <w:noProof/>
        </w:rPr>
        <w:t>133</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8.1.5. Сведения о существенных сделках, совершенных эмитентом</w:t>
      </w:r>
      <w:r>
        <w:rPr>
          <w:noProof/>
        </w:rPr>
        <w:tab/>
      </w:r>
      <w:r>
        <w:rPr>
          <w:noProof/>
        </w:rPr>
        <w:fldChar w:fldCharType="begin"/>
      </w:r>
      <w:r>
        <w:rPr>
          <w:noProof/>
        </w:rPr>
        <w:instrText xml:space="preserve"> PAGEREF _Toc411349522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8.1.6. Сведения о кредитных рейтингах эмитента</w:t>
      </w:r>
      <w:r>
        <w:rPr>
          <w:noProof/>
        </w:rPr>
        <w:tab/>
      </w:r>
      <w:r>
        <w:rPr>
          <w:noProof/>
        </w:rPr>
        <w:fldChar w:fldCharType="begin"/>
      </w:r>
      <w:r>
        <w:rPr>
          <w:noProof/>
        </w:rPr>
        <w:instrText xml:space="preserve"> PAGEREF _Toc411349523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8.2. Сведения о каждой категории (типе) акций эмитента</w:t>
      </w:r>
      <w:r>
        <w:rPr>
          <w:noProof/>
        </w:rPr>
        <w:tab/>
      </w:r>
      <w:r>
        <w:rPr>
          <w:noProof/>
        </w:rPr>
        <w:fldChar w:fldCharType="begin"/>
      </w:r>
      <w:r>
        <w:rPr>
          <w:noProof/>
        </w:rPr>
        <w:instrText xml:space="preserve"> PAGEREF _Toc411349524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_Toc411349525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8.3.1. Сведения о выпусках, все ценные бумаги которых погашены</w:t>
      </w:r>
      <w:r>
        <w:rPr>
          <w:noProof/>
        </w:rPr>
        <w:tab/>
      </w:r>
      <w:r>
        <w:rPr>
          <w:noProof/>
        </w:rPr>
        <w:fldChar w:fldCharType="begin"/>
      </w:r>
      <w:r>
        <w:rPr>
          <w:noProof/>
        </w:rPr>
        <w:instrText xml:space="preserve"> PAGEREF _Toc411349526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_Toc411349527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r>
        <w:rPr>
          <w:noProof/>
        </w:rPr>
        <w:tab/>
      </w:r>
      <w:r>
        <w:rPr>
          <w:noProof/>
        </w:rPr>
        <w:fldChar w:fldCharType="begin"/>
      </w:r>
      <w:r>
        <w:rPr>
          <w:noProof/>
        </w:rPr>
        <w:instrText xml:space="preserve"> PAGEREF _Toc411349528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8.4.1. Условия обеспечения исполнения обязательств по облигациям с ипотечным покрытием</w:t>
      </w:r>
      <w:r>
        <w:rPr>
          <w:noProof/>
        </w:rPr>
        <w:tab/>
      </w:r>
      <w:r>
        <w:rPr>
          <w:noProof/>
        </w:rPr>
        <w:fldChar w:fldCharType="begin"/>
      </w:r>
      <w:r>
        <w:rPr>
          <w:noProof/>
        </w:rPr>
        <w:instrText xml:space="preserve"> PAGEREF _Toc411349529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_Toc411349530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_Toc411349531 \h </w:instrText>
      </w:r>
      <w:r>
        <w:rPr>
          <w:noProof/>
        </w:rPr>
      </w:r>
      <w:r>
        <w:rPr>
          <w:noProof/>
        </w:rPr>
        <w:fldChar w:fldCharType="separate"/>
      </w:r>
      <w:r w:rsidR="002762BB">
        <w:rPr>
          <w:noProof/>
        </w:rPr>
        <w:t>134</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 xml:space="preserve">8.7. Описание порядка налогообложения доходов по размещенным и размещаемым эмиссионным </w:t>
      </w:r>
      <w:r>
        <w:rPr>
          <w:noProof/>
        </w:rPr>
        <w:lastRenderedPageBreak/>
        <w:t>ценным бумагам эмитента</w:t>
      </w:r>
      <w:r>
        <w:rPr>
          <w:noProof/>
        </w:rPr>
        <w:tab/>
      </w:r>
      <w:r>
        <w:rPr>
          <w:noProof/>
        </w:rPr>
        <w:fldChar w:fldCharType="begin"/>
      </w:r>
      <w:r>
        <w:rPr>
          <w:noProof/>
        </w:rPr>
        <w:instrText xml:space="preserve"> PAGEREF _Toc411349532 \h </w:instrText>
      </w:r>
      <w:r>
        <w:rPr>
          <w:noProof/>
        </w:rPr>
      </w:r>
      <w:r>
        <w:rPr>
          <w:noProof/>
        </w:rPr>
        <w:fldChar w:fldCharType="separate"/>
      </w:r>
      <w:r w:rsidR="002762BB">
        <w:rPr>
          <w:noProof/>
        </w:rPr>
        <w:t>135</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8.8. Сведения об объявленных (начисленных) 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_Toc411349533 \h </w:instrText>
      </w:r>
      <w:r>
        <w:rPr>
          <w:noProof/>
        </w:rPr>
      </w:r>
      <w:r>
        <w:rPr>
          <w:noProof/>
        </w:rPr>
        <w:fldChar w:fldCharType="separate"/>
      </w:r>
      <w:r w:rsidR="002762BB">
        <w:rPr>
          <w:noProof/>
        </w:rPr>
        <w:t>141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8.8.1. Сведения об объявленных и выплаченных дивидендах по акциям эмитента</w:t>
      </w:r>
      <w:r>
        <w:rPr>
          <w:noProof/>
        </w:rPr>
        <w:tab/>
      </w:r>
      <w:r>
        <w:rPr>
          <w:noProof/>
        </w:rPr>
        <w:fldChar w:fldCharType="begin"/>
      </w:r>
      <w:r>
        <w:rPr>
          <w:noProof/>
        </w:rPr>
        <w:instrText xml:space="preserve"> PAGEREF _Toc411349534 \h </w:instrText>
      </w:r>
      <w:r>
        <w:rPr>
          <w:noProof/>
        </w:rPr>
      </w:r>
      <w:r>
        <w:rPr>
          <w:noProof/>
        </w:rPr>
        <w:fldChar w:fldCharType="separate"/>
      </w:r>
      <w:r w:rsidR="002762BB">
        <w:rPr>
          <w:noProof/>
        </w:rPr>
        <w:t>141</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8.8.2. Сведения о начисленных и выплаченных доходах по облигациям эмитента</w:t>
      </w:r>
      <w:r>
        <w:rPr>
          <w:noProof/>
        </w:rPr>
        <w:tab/>
      </w:r>
      <w:r>
        <w:rPr>
          <w:noProof/>
        </w:rPr>
        <w:fldChar w:fldCharType="begin"/>
      </w:r>
      <w:r>
        <w:rPr>
          <w:noProof/>
        </w:rPr>
        <w:instrText xml:space="preserve"> PAGEREF _Toc411349535 \h </w:instrText>
      </w:r>
      <w:r>
        <w:rPr>
          <w:noProof/>
        </w:rPr>
      </w:r>
      <w:r>
        <w:rPr>
          <w:noProof/>
        </w:rPr>
        <w:fldChar w:fldCharType="separate"/>
      </w:r>
      <w:r w:rsidR="002762BB">
        <w:rPr>
          <w:noProof/>
        </w:rPr>
        <w:t>148</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8.9. Иные сведения</w:t>
      </w:r>
      <w:r>
        <w:rPr>
          <w:noProof/>
        </w:rPr>
        <w:tab/>
      </w:r>
      <w:r>
        <w:rPr>
          <w:noProof/>
        </w:rPr>
        <w:fldChar w:fldCharType="begin"/>
      </w:r>
      <w:r>
        <w:rPr>
          <w:noProof/>
        </w:rPr>
        <w:instrText xml:space="preserve"> PAGEREF _Toc411349536 \h </w:instrText>
      </w:r>
      <w:r>
        <w:rPr>
          <w:noProof/>
        </w:rPr>
      </w:r>
      <w:r>
        <w:rPr>
          <w:noProof/>
        </w:rPr>
        <w:fldChar w:fldCharType="separate"/>
      </w:r>
      <w:r w:rsidR="002762BB">
        <w:rPr>
          <w:noProof/>
        </w:rPr>
        <w:t>148</w:t>
      </w:r>
      <w:r>
        <w:rPr>
          <w:noProof/>
        </w:rPr>
        <w:fldChar w:fldCharType="end"/>
      </w:r>
    </w:p>
    <w:p w:rsidR="000B1A0E" w:rsidRDefault="000B1A0E">
      <w:pPr>
        <w:pStyle w:val="31"/>
        <w:tabs>
          <w:tab w:val="right" w:leader="dot" w:pos="9629"/>
        </w:tabs>
        <w:rPr>
          <w:rFonts w:asciiTheme="minorHAnsi" w:hAnsiTheme="minorHAnsi" w:cstheme="minorBidi"/>
          <w:noProof/>
          <w:szCs w:val="22"/>
        </w:rPr>
      </w:pPr>
      <w:r>
        <w:rPr>
          <w:noProof/>
        </w:rPr>
        <w:t>8.10.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_Toc411349537 \h </w:instrText>
      </w:r>
      <w:r>
        <w:rPr>
          <w:noProof/>
        </w:rPr>
      </w:r>
      <w:r>
        <w:rPr>
          <w:noProof/>
        </w:rPr>
        <w:fldChar w:fldCharType="separate"/>
      </w:r>
      <w:r w:rsidR="002762BB">
        <w:rPr>
          <w:noProof/>
        </w:rPr>
        <w:t>148</w:t>
      </w:r>
      <w:r>
        <w:rPr>
          <w:noProof/>
        </w:rPr>
        <w:fldChar w:fldCharType="end"/>
      </w:r>
    </w:p>
    <w:p w:rsidR="00CB7A43" w:rsidRDefault="00CB7A43" w:rsidP="008C6673">
      <w:pPr>
        <w:pStyle w:val="3"/>
      </w:pPr>
      <w:r>
        <w:fldChar w:fldCharType="end"/>
      </w:r>
      <w:r>
        <w:br w:type="page"/>
      </w:r>
      <w:bookmarkStart w:id="2" w:name="_Toc411349440"/>
      <w:r>
        <w:lastRenderedPageBreak/>
        <w:t>Введение</w:t>
      </w:r>
      <w:bookmarkEnd w:id="2"/>
    </w:p>
    <w:p w:rsidR="00CB7A43" w:rsidRDefault="00CB7A43" w:rsidP="008C6673">
      <w:r>
        <w:t>Основания возникновения у эмитента обязанности осуществлять раскрытие информации в форме ежеквартального отчета</w:t>
      </w:r>
    </w:p>
    <w:p w:rsidR="002B584E" w:rsidRDefault="002B584E" w:rsidP="008C6673">
      <w:pPr>
        <w:rPr>
          <w:rStyle w:val="Subst"/>
          <w:bCs/>
          <w:iCs/>
        </w:rPr>
      </w:pPr>
    </w:p>
    <w:p w:rsidR="00CB7A43" w:rsidRDefault="00CB7A43" w:rsidP="008C6673">
      <w:r>
        <w:rPr>
          <w:rStyle w:val="Subst"/>
          <w:bCs/>
          <w:iCs/>
        </w:rPr>
        <w:t>Государственная регистрация вы</w:t>
      </w:r>
      <w:r w:rsidR="0089112A">
        <w:rPr>
          <w:rStyle w:val="Subst"/>
          <w:bCs/>
          <w:iCs/>
        </w:rPr>
        <w:t xml:space="preserve">пуска (дополнительного выпуска) </w:t>
      </w:r>
      <w:r>
        <w:rPr>
          <w:rStyle w:val="Subst"/>
          <w:bCs/>
          <w:iCs/>
        </w:rPr>
        <w:t xml:space="preserve">ценных бумаг эмитента сопровождалась регистрацией проспекта </w:t>
      </w:r>
      <w:r w:rsidR="0089112A">
        <w:rPr>
          <w:rStyle w:val="Subst"/>
          <w:bCs/>
          <w:iCs/>
        </w:rPr>
        <w:t xml:space="preserve">эмиссии ценных бумаг, при этом </w:t>
      </w:r>
      <w:r>
        <w:rPr>
          <w:rStyle w:val="Subst"/>
          <w:bCs/>
          <w:iCs/>
        </w:rPr>
        <w:t>размещение таких ценных бумаг осуществлялось путем открытой подписки или путем закрытой подписки среди круга лиц, число которых превышало 500</w:t>
      </w:r>
    </w:p>
    <w:p w:rsidR="00CB7A43" w:rsidRDefault="00CB7A43" w:rsidP="008C6673">
      <w:r>
        <w:rPr>
          <w:rStyle w:val="Subst"/>
          <w:bCs/>
          <w:iCs/>
        </w:rPr>
        <w:t xml:space="preserve">Эмитент является акционерным обществом, созданным при приватизации государственных и/или муниципальных </w:t>
      </w:r>
      <w:r w:rsidR="00496E0B">
        <w:rPr>
          <w:rStyle w:val="Subst"/>
          <w:bCs/>
          <w:iCs/>
        </w:rPr>
        <w:t xml:space="preserve">предприятий (их подразделений), </w:t>
      </w:r>
      <w:r>
        <w:rPr>
          <w:rStyle w:val="Subst"/>
          <w:bCs/>
          <w:iCs/>
        </w:rPr>
        <w:t>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возможность отчуждения акций эмитента более чем 500 приобретателям либо неограниченному кругу лиц</w:t>
      </w:r>
    </w:p>
    <w:p w:rsidR="00CB7A43" w:rsidRDefault="00CB7A43" w:rsidP="008C6673"/>
    <w:p w:rsidR="00CB7A43" w:rsidRDefault="00CB7A43">
      <w:pPr>
        <w:ind w:left="200"/>
      </w:pPr>
    </w:p>
    <w:p w:rsidR="00CB7A43" w:rsidRDefault="00CB7A43">
      <w:pPr>
        <w:pStyle w:val="ThinDelim"/>
      </w:pPr>
    </w:p>
    <w:p w:rsidR="00CB7A43" w:rsidRDefault="00CB7A43">
      <w:pPr>
        <w:pStyle w:val="ThinDelim"/>
      </w:pPr>
    </w:p>
    <w:p w:rsidR="00CB7A43" w:rsidRDefault="00CB7A43" w:rsidP="008C6673">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CB7A43" w:rsidRDefault="00CB7A43" w:rsidP="008C6673">
      <w:pPr>
        <w:pStyle w:val="3"/>
      </w:pPr>
      <w:r>
        <w:br w:type="page"/>
      </w:r>
      <w:bookmarkStart w:id="3" w:name="_Toc411349441"/>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bookmarkEnd w:id="3"/>
    </w:p>
    <w:p w:rsidR="00CB7A43" w:rsidRDefault="00CB7A43" w:rsidP="008C6673">
      <w:pPr>
        <w:pStyle w:val="3"/>
      </w:pPr>
      <w:bookmarkStart w:id="4" w:name="_Toc411349442"/>
      <w:r>
        <w:t>1.1. Лица, входящие в состав органов управления эмитента</w:t>
      </w:r>
      <w:bookmarkEnd w:id="4"/>
    </w:p>
    <w:p w:rsidR="00925915" w:rsidRDefault="00925915" w:rsidP="008C6673"/>
    <w:p w:rsidR="00CB7A43" w:rsidRDefault="00CB7A43" w:rsidP="008C6673">
      <w:r>
        <w:t>Состав совета директоров (наблюдательного совета) эмитента</w:t>
      </w:r>
    </w:p>
    <w:tbl>
      <w:tblPr>
        <w:tblW w:w="0" w:type="auto"/>
        <w:tblInd w:w="72" w:type="dxa"/>
        <w:tblLayout w:type="fixed"/>
        <w:tblCellMar>
          <w:left w:w="72" w:type="dxa"/>
          <w:right w:w="72" w:type="dxa"/>
        </w:tblCellMar>
        <w:tblLook w:val="0000" w:firstRow="0" w:lastRow="0" w:firstColumn="0" w:lastColumn="0" w:noHBand="0" w:noVBand="0"/>
      </w:tblPr>
      <w:tblGrid>
        <w:gridCol w:w="7680"/>
        <w:gridCol w:w="1959"/>
      </w:tblGrid>
      <w:tr w:rsidR="00CB7A43" w:rsidTr="008C6673">
        <w:tc>
          <w:tcPr>
            <w:tcW w:w="7680" w:type="dxa"/>
            <w:tcBorders>
              <w:top w:val="double" w:sz="6" w:space="0" w:color="auto"/>
              <w:left w:val="double" w:sz="6" w:space="0" w:color="auto"/>
              <w:bottom w:val="single" w:sz="6" w:space="0" w:color="auto"/>
              <w:right w:val="single" w:sz="6" w:space="0" w:color="auto"/>
            </w:tcBorders>
          </w:tcPr>
          <w:p w:rsidR="00CB7A43" w:rsidRDefault="00CB7A43" w:rsidP="008C6673">
            <w:r>
              <w:t>ФИО</w:t>
            </w:r>
          </w:p>
        </w:tc>
        <w:tc>
          <w:tcPr>
            <w:tcW w:w="1959" w:type="dxa"/>
            <w:tcBorders>
              <w:top w:val="double" w:sz="6" w:space="0" w:color="auto"/>
              <w:left w:val="single" w:sz="6" w:space="0" w:color="auto"/>
              <w:bottom w:val="single" w:sz="6" w:space="0" w:color="auto"/>
              <w:right w:val="double" w:sz="6" w:space="0" w:color="auto"/>
            </w:tcBorders>
          </w:tcPr>
          <w:p w:rsidR="00CB7A43" w:rsidRDefault="00CB7A43" w:rsidP="008C6673">
            <w:r>
              <w:t>Год рождения</w:t>
            </w:r>
          </w:p>
        </w:tc>
      </w:tr>
      <w:tr w:rsidR="00CB7A43" w:rsidTr="008C6673">
        <w:tc>
          <w:tcPr>
            <w:tcW w:w="7680" w:type="dxa"/>
            <w:tcBorders>
              <w:top w:val="single" w:sz="6" w:space="0" w:color="auto"/>
              <w:left w:val="double" w:sz="6" w:space="0" w:color="auto"/>
              <w:bottom w:val="single" w:sz="6" w:space="0" w:color="auto"/>
              <w:right w:val="single" w:sz="6" w:space="0" w:color="auto"/>
            </w:tcBorders>
          </w:tcPr>
          <w:p w:rsidR="00CB7A43" w:rsidRDefault="00CB7A43" w:rsidP="008C6673">
            <w:r>
              <w:t>1. Бакулев Иван Леонидович</w:t>
            </w:r>
          </w:p>
        </w:tc>
        <w:tc>
          <w:tcPr>
            <w:tcW w:w="1959" w:type="dxa"/>
            <w:tcBorders>
              <w:top w:val="single" w:sz="6" w:space="0" w:color="auto"/>
              <w:left w:val="single" w:sz="6" w:space="0" w:color="auto"/>
              <w:bottom w:val="single" w:sz="6" w:space="0" w:color="auto"/>
              <w:right w:val="double" w:sz="6" w:space="0" w:color="auto"/>
            </w:tcBorders>
          </w:tcPr>
          <w:p w:rsidR="00CB7A43" w:rsidRDefault="00CB7A43" w:rsidP="008C6673">
            <w:pPr>
              <w:jc w:val="center"/>
            </w:pPr>
            <w:r>
              <w:t>1977</w:t>
            </w:r>
          </w:p>
        </w:tc>
      </w:tr>
      <w:tr w:rsidR="00CB7A43" w:rsidTr="008C6673">
        <w:tc>
          <w:tcPr>
            <w:tcW w:w="7680" w:type="dxa"/>
            <w:tcBorders>
              <w:top w:val="single" w:sz="6" w:space="0" w:color="auto"/>
              <w:left w:val="double" w:sz="6" w:space="0" w:color="auto"/>
              <w:bottom w:val="single" w:sz="6" w:space="0" w:color="auto"/>
              <w:right w:val="single" w:sz="6" w:space="0" w:color="auto"/>
            </w:tcBorders>
          </w:tcPr>
          <w:p w:rsidR="00CB7A43" w:rsidRDefault="00CB7A43" w:rsidP="008C6673">
            <w:r>
              <w:t>3. Кирсанов Федор Васильевич</w:t>
            </w:r>
          </w:p>
        </w:tc>
        <w:tc>
          <w:tcPr>
            <w:tcW w:w="1959" w:type="dxa"/>
            <w:tcBorders>
              <w:top w:val="single" w:sz="6" w:space="0" w:color="auto"/>
              <w:left w:val="single" w:sz="6" w:space="0" w:color="auto"/>
              <w:bottom w:val="single" w:sz="6" w:space="0" w:color="auto"/>
              <w:right w:val="double" w:sz="6" w:space="0" w:color="auto"/>
            </w:tcBorders>
          </w:tcPr>
          <w:p w:rsidR="00CB7A43" w:rsidRDefault="00CB7A43" w:rsidP="008C6673">
            <w:pPr>
              <w:jc w:val="center"/>
            </w:pPr>
            <w:r>
              <w:t>1979</w:t>
            </w:r>
          </w:p>
        </w:tc>
      </w:tr>
      <w:tr w:rsidR="00CB7A43" w:rsidTr="008C6673">
        <w:tc>
          <w:tcPr>
            <w:tcW w:w="7680" w:type="dxa"/>
            <w:tcBorders>
              <w:top w:val="single" w:sz="6" w:space="0" w:color="auto"/>
              <w:left w:val="double" w:sz="6" w:space="0" w:color="auto"/>
              <w:bottom w:val="single" w:sz="6" w:space="0" w:color="auto"/>
              <w:right w:val="single" w:sz="6" w:space="0" w:color="auto"/>
            </w:tcBorders>
          </w:tcPr>
          <w:p w:rsidR="00CB7A43" w:rsidRDefault="00CB7A43" w:rsidP="008C6673">
            <w:r>
              <w:t>2. Гриднев Тимофей Владимирович</w:t>
            </w:r>
          </w:p>
        </w:tc>
        <w:tc>
          <w:tcPr>
            <w:tcW w:w="1959" w:type="dxa"/>
            <w:tcBorders>
              <w:top w:val="single" w:sz="6" w:space="0" w:color="auto"/>
              <w:left w:val="single" w:sz="6" w:space="0" w:color="auto"/>
              <w:bottom w:val="single" w:sz="6" w:space="0" w:color="auto"/>
              <w:right w:val="double" w:sz="6" w:space="0" w:color="auto"/>
            </w:tcBorders>
          </w:tcPr>
          <w:p w:rsidR="00CB7A43" w:rsidRDefault="00CB7A43" w:rsidP="008C6673">
            <w:pPr>
              <w:jc w:val="center"/>
            </w:pPr>
            <w:r>
              <w:t>1968</w:t>
            </w:r>
          </w:p>
        </w:tc>
      </w:tr>
      <w:tr w:rsidR="00CB7A43" w:rsidTr="008C6673">
        <w:tc>
          <w:tcPr>
            <w:tcW w:w="7680" w:type="dxa"/>
            <w:tcBorders>
              <w:top w:val="single" w:sz="6" w:space="0" w:color="auto"/>
              <w:left w:val="double" w:sz="6" w:space="0" w:color="auto"/>
              <w:bottom w:val="single" w:sz="6" w:space="0" w:color="auto"/>
              <w:right w:val="single" w:sz="6" w:space="0" w:color="auto"/>
            </w:tcBorders>
          </w:tcPr>
          <w:p w:rsidR="00CB7A43" w:rsidRDefault="00CB7A43" w:rsidP="008C6673">
            <w:r>
              <w:t>4. Константинов Валерий Федорович</w:t>
            </w:r>
          </w:p>
        </w:tc>
        <w:tc>
          <w:tcPr>
            <w:tcW w:w="1959" w:type="dxa"/>
            <w:tcBorders>
              <w:top w:val="single" w:sz="6" w:space="0" w:color="auto"/>
              <w:left w:val="single" w:sz="6" w:space="0" w:color="auto"/>
              <w:bottom w:val="single" w:sz="6" w:space="0" w:color="auto"/>
              <w:right w:val="double" w:sz="6" w:space="0" w:color="auto"/>
            </w:tcBorders>
          </w:tcPr>
          <w:p w:rsidR="00CB7A43" w:rsidRDefault="00CB7A43" w:rsidP="008C6673">
            <w:pPr>
              <w:jc w:val="center"/>
            </w:pPr>
            <w:r>
              <w:t>1954</w:t>
            </w:r>
          </w:p>
        </w:tc>
      </w:tr>
      <w:tr w:rsidR="00CB7A43" w:rsidTr="008C6673">
        <w:tc>
          <w:tcPr>
            <w:tcW w:w="7680" w:type="dxa"/>
            <w:tcBorders>
              <w:top w:val="single" w:sz="6" w:space="0" w:color="auto"/>
              <w:left w:val="double" w:sz="6" w:space="0" w:color="auto"/>
              <w:bottom w:val="single" w:sz="6" w:space="0" w:color="auto"/>
              <w:right w:val="single" w:sz="6" w:space="0" w:color="auto"/>
            </w:tcBorders>
          </w:tcPr>
          <w:p w:rsidR="00CB7A43" w:rsidRDefault="00CB7A43" w:rsidP="008C6673">
            <w:r>
              <w:t>5. Архипов Александр Александрович</w:t>
            </w:r>
          </w:p>
        </w:tc>
        <w:tc>
          <w:tcPr>
            <w:tcW w:w="1959" w:type="dxa"/>
            <w:tcBorders>
              <w:top w:val="single" w:sz="6" w:space="0" w:color="auto"/>
              <w:left w:val="single" w:sz="6" w:space="0" w:color="auto"/>
              <w:bottom w:val="single" w:sz="6" w:space="0" w:color="auto"/>
              <w:right w:val="double" w:sz="6" w:space="0" w:color="auto"/>
            </w:tcBorders>
          </w:tcPr>
          <w:p w:rsidR="00CB7A43" w:rsidRDefault="00CB7A43" w:rsidP="008C6673">
            <w:pPr>
              <w:jc w:val="center"/>
            </w:pPr>
            <w:r>
              <w:t>1959</w:t>
            </w:r>
          </w:p>
        </w:tc>
      </w:tr>
      <w:tr w:rsidR="00CB7A43" w:rsidTr="008C6673">
        <w:tc>
          <w:tcPr>
            <w:tcW w:w="7680" w:type="dxa"/>
            <w:tcBorders>
              <w:top w:val="single" w:sz="6" w:space="0" w:color="auto"/>
              <w:left w:val="double" w:sz="6" w:space="0" w:color="auto"/>
              <w:bottom w:val="single" w:sz="6" w:space="0" w:color="auto"/>
              <w:right w:val="single" w:sz="6" w:space="0" w:color="auto"/>
            </w:tcBorders>
          </w:tcPr>
          <w:p w:rsidR="00CB7A43" w:rsidRDefault="00CB7A43" w:rsidP="008C6673">
            <w:r>
              <w:t>6. Стискин Михаил Борисович</w:t>
            </w:r>
          </w:p>
        </w:tc>
        <w:tc>
          <w:tcPr>
            <w:tcW w:w="1959" w:type="dxa"/>
            <w:tcBorders>
              <w:top w:val="single" w:sz="6" w:space="0" w:color="auto"/>
              <w:left w:val="single" w:sz="6" w:space="0" w:color="auto"/>
              <w:bottom w:val="single" w:sz="6" w:space="0" w:color="auto"/>
              <w:right w:val="double" w:sz="6" w:space="0" w:color="auto"/>
            </w:tcBorders>
          </w:tcPr>
          <w:p w:rsidR="00CB7A43" w:rsidRDefault="00CB7A43" w:rsidP="008C6673">
            <w:pPr>
              <w:jc w:val="center"/>
            </w:pPr>
            <w:r>
              <w:t>1983</w:t>
            </w:r>
          </w:p>
        </w:tc>
      </w:tr>
      <w:tr w:rsidR="00CB7A43" w:rsidTr="008C6673">
        <w:tc>
          <w:tcPr>
            <w:tcW w:w="7680" w:type="dxa"/>
            <w:tcBorders>
              <w:top w:val="single" w:sz="6" w:space="0" w:color="auto"/>
              <w:left w:val="double" w:sz="6" w:space="0" w:color="auto"/>
              <w:bottom w:val="double" w:sz="6" w:space="0" w:color="auto"/>
              <w:right w:val="single" w:sz="6" w:space="0" w:color="auto"/>
            </w:tcBorders>
          </w:tcPr>
          <w:p w:rsidR="00CB7A43" w:rsidRDefault="00CB7A43" w:rsidP="008C6673">
            <w:r>
              <w:t>7. Харитонов Дмитрий Валерьевич</w:t>
            </w:r>
          </w:p>
        </w:tc>
        <w:tc>
          <w:tcPr>
            <w:tcW w:w="1959" w:type="dxa"/>
            <w:tcBorders>
              <w:top w:val="single" w:sz="6" w:space="0" w:color="auto"/>
              <w:left w:val="single" w:sz="6" w:space="0" w:color="auto"/>
              <w:bottom w:val="double" w:sz="6" w:space="0" w:color="auto"/>
              <w:right w:val="double" w:sz="6" w:space="0" w:color="auto"/>
            </w:tcBorders>
          </w:tcPr>
          <w:p w:rsidR="00CB7A43" w:rsidRDefault="00CB7A43" w:rsidP="008C6673">
            <w:pPr>
              <w:jc w:val="center"/>
            </w:pPr>
            <w:r>
              <w:t>1968</w:t>
            </w:r>
          </w:p>
        </w:tc>
      </w:tr>
    </w:tbl>
    <w:p w:rsidR="00925915" w:rsidRDefault="00925915" w:rsidP="008C6673"/>
    <w:p w:rsidR="00CB7A43" w:rsidRDefault="00CB7A43" w:rsidP="008C6673">
      <w:r>
        <w:t>Единоличный исполнительный орган эмитента</w:t>
      </w:r>
    </w:p>
    <w:tbl>
      <w:tblPr>
        <w:tblW w:w="0" w:type="auto"/>
        <w:tblInd w:w="72" w:type="dxa"/>
        <w:tblLayout w:type="fixed"/>
        <w:tblCellMar>
          <w:left w:w="72" w:type="dxa"/>
          <w:right w:w="72" w:type="dxa"/>
        </w:tblCellMar>
        <w:tblLook w:val="0000" w:firstRow="0" w:lastRow="0" w:firstColumn="0" w:lastColumn="0" w:noHBand="0" w:noVBand="0"/>
      </w:tblPr>
      <w:tblGrid>
        <w:gridCol w:w="7680"/>
        <w:gridCol w:w="1959"/>
      </w:tblGrid>
      <w:tr w:rsidR="00CB7A43" w:rsidTr="008C6673">
        <w:tc>
          <w:tcPr>
            <w:tcW w:w="7680" w:type="dxa"/>
            <w:tcBorders>
              <w:top w:val="double" w:sz="6" w:space="0" w:color="auto"/>
              <w:left w:val="double" w:sz="6" w:space="0" w:color="auto"/>
              <w:bottom w:val="single" w:sz="6" w:space="0" w:color="auto"/>
              <w:right w:val="single" w:sz="6" w:space="0" w:color="auto"/>
            </w:tcBorders>
          </w:tcPr>
          <w:p w:rsidR="00CB7A43" w:rsidRDefault="00CB7A43" w:rsidP="008C6673">
            <w:r>
              <w:t>ФИО</w:t>
            </w:r>
          </w:p>
        </w:tc>
        <w:tc>
          <w:tcPr>
            <w:tcW w:w="1959" w:type="dxa"/>
            <w:tcBorders>
              <w:top w:val="double" w:sz="6" w:space="0" w:color="auto"/>
              <w:left w:val="single" w:sz="6" w:space="0" w:color="auto"/>
              <w:bottom w:val="single" w:sz="6" w:space="0" w:color="auto"/>
              <w:right w:val="double" w:sz="6" w:space="0" w:color="auto"/>
            </w:tcBorders>
          </w:tcPr>
          <w:p w:rsidR="00CB7A43" w:rsidRDefault="00CB7A43" w:rsidP="008C6673">
            <w:r>
              <w:t>Год рождения</w:t>
            </w:r>
          </w:p>
        </w:tc>
      </w:tr>
      <w:tr w:rsidR="00CB7A43" w:rsidTr="008C6673">
        <w:tc>
          <w:tcPr>
            <w:tcW w:w="7680" w:type="dxa"/>
            <w:tcBorders>
              <w:top w:val="single" w:sz="6" w:space="0" w:color="auto"/>
              <w:left w:val="double" w:sz="6" w:space="0" w:color="auto"/>
              <w:bottom w:val="double" w:sz="6" w:space="0" w:color="auto"/>
              <w:right w:val="single" w:sz="6" w:space="0" w:color="auto"/>
            </w:tcBorders>
          </w:tcPr>
          <w:p w:rsidR="00CB7A43" w:rsidRDefault="00CB7A43" w:rsidP="008C6673">
            <w:r>
              <w:t>Семьянских Максим Александрович</w:t>
            </w:r>
          </w:p>
        </w:tc>
        <w:tc>
          <w:tcPr>
            <w:tcW w:w="1959" w:type="dxa"/>
            <w:tcBorders>
              <w:top w:val="single" w:sz="6" w:space="0" w:color="auto"/>
              <w:left w:val="single" w:sz="6" w:space="0" w:color="auto"/>
              <w:bottom w:val="double" w:sz="6" w:space="0" w:color="auto"/>
              <w:right w:val="double" w:sz="6" w:space="0" w:color="auto"/>
            </w:tcBorders>
          </w:tcPr>
          <w:p w:rsidR="00CB7A43" w:rsidRDefault="00CB7A43" w:rsidP="008C6673">
            <w:pPr>
              <w:jc w:val="center"/>
            </w:pPr>
            <w:r>
              <w:t>1976</w:t>
            </w:r>
          </w:p>
        </w:tc>
      </w:tr>
    </w:tbl>
    <w:p w:rsidR="008C6673" w:rsidRDefault="008C6673" w:rsidP="008C6673"/>
    <w:p w:rsidR="00CB7A43" w:rsidRDefault="00CB7A43" w:rsidP="008C6673">
      <w:r>
        <w:t>Состав коллегиального исполнительного органа эмитента</w:t>
      </w:r>
    </w:p>
    <w:p w:rsidR="00CB7A43" w:rsidRDefault="00CB7A43" w:rsidP="008C6673">
      <w:r>
        <w:rPr>
          <w:rStyle w:val="Subst"/>
          <w:bCs/>
          <w:iCs/>
        </w:rPr>
        <w:t>Коллегиальный исполнительный орган не предусмотрен</w:t>
      </w:r>
    </w:p>
    <w:p w:rsidR="00CB7A43" w:rsidRDefault="00CB7A43" w:rsidP="00925915">
      <w:pPr>
        <w:pStyle w:val="3"/>
      </w:pPr>
      <w:bookmarkStart w:id="5" w:name="_Toc411349443"/>
      <w:r>
        <w:t>1.2. Сведения о банковских счетах эмитента</w:t>
      </w:r>
      <w:bookmarkEnd w:id="5"/>
    </w:p>
    <w:p w:rsidR="00CB7A43" w:rsidRDefault="00CB7A43" w:rsidP="00925915">
      <w:r>
        <w:t>Сведения о кредитной организации</w:t>
      </w:r>
    </w:p>
    <w:p w:rsidR="00CB7A43" w:rsidRDefault="00CB7A43" w:rsidP="00925915">
      <w:r>
        <w:t>Полное фирменное наименование:</w:t>
      </w:r>
      <w:r>
        <w:rPr>
          <w:rStyle w:val="Subst"/>
          <w:bCs/>
          <w:iCs/>
        </w:rPr>
        <w:t xml:space="preserve"> Филиал "Бодайбинский" г. Б</w:t>
      </w:r>
      <w:r w:rsidR="00925915">
        <w:rPr>
          <w:rStyle w:val="Subst"/>
          <w:bCs/>
          <w:iCs/>
        </w:rPr>
        <w:t xml:space="preserve">одайбо Коммерческого </w:t>
      </w:r>
      <w:r>
        <w:rPr>
          <w:rStyle w:val="Subst"/>
          <w:bCs/>
          <w:iCs/>
        </w:rPr>
        <w:t>банка    "Транснациональный банк" (Общество с ограниченной ответственностью)</w:t>
      </w:r>
    </w:p>
    <w:p w:rsidR="00CB7A43" w:rsidRDefault="00CB7A43" w:rsidP="00925915">
      <w:r>
        <w:t>Сокращенное фирменное наименование:</w:t>
      </w:r>
      <w:r w:rsidR="00496E0B">
        <w:rPr>
          <w:rStyle w:val="Subst"/>
          <w:bCs/>
          <w:iCs/>
        </w:rPr>
        <w:t xml:space="preserve"> Филиал </w:t>
      </w:r>
      <w:r w:rsidR="00925915">
        <w:rPr>
          <w:rStyle w:val="Subst"/>
          <w:bCs/>
          <w:iCs/>
        </w:rPr>
        <w:t>"Бодайбин</w:t>
      </w:r>
      <w:r w:rsidR="00496E0B">
        <w:rPr>
          <w:rStyle w:val="Subst"/>
          <w:bCs/>
          <w:iCs/>
        </w:rPr>
        <w:t xml:space="preserve">ский" г. Бодайбо </w:t>
      </w:r>
      <w:r>
        <w:rPr>
          <w:rStyle w:val="Subst"/>
          <w:bCs/>
          <w:iCs/>
        </w:rPr>
        <w:t>КБ "Транснациональный банк" (ООО)</w:t>
      </w:r>
    </w:p>
    <w:p w:rsidR="00CB7A43" w:rsidRDefault="00CB7A43" w:rsidP="00925915">
      <w:r>
        <w:t>Место нахождения:</w:t>
      </w:r>
      <w:r>
        <w:rPr>
          <w:rStyle w:val="Subst"/>
          <w:bCs/>
          <w:iCs/>
        </w:rPr>
        <w:t xml:space="preserve"> 666904, г. Бодайбо, ул. Урицкого, 40, помещение № 2</w:t>
      </w:r>
    </w:p>
    <w:p w:rsidR="00CB7A43" w:rsidRDefault="00CB7A43" w:rsidP="00925915">
      <w:r>
        <w:t>ИНН:</w:t>
      </w:r>
      <w:r>
        <w:rPr>
          <w:rStyle w:val="Subst"/>
          <w:bCs/>
          <w:iCs/>
        </w:rPr>
        <w:t xml:space="preserve"> 7703030636</w:t>
      </w:r>
    </w:p>
    <w:p w:rsidR="00CB7A43" w:rsidRDefault="00CB7A43" w:rsidP="00925915">
      <w:r>
        <w:t>БИК:</w:t>
      </w:r>
      <w:r>
        <w:rPr>
          <w:rStyle w:val="Subst"/>
          <w:bCs/>
          <w:iCs/>
        </w:rPr>
        <w:t xml:space="preserve"> 042506889</w:t>
      </w:r>
    </w:p>
    <w:p w:rsidR="00CB7A43" w:rsidRDefault="00CB7A43" w:rsidP="00925915">
      <w:r>
        <w:t>Номер счета:</w:t>
      </w:r>
      <w:r>
        <w:rPr>
          <w:rStyle w:val="Subst"/>
          <w:bCs/>
          <w:iCs/>
        </w:rPr>
        <w:t xml:space="preserve"> 40702810500050000007</w:t>
      </w:r>
    </w:p>
    <w:p w:rsidR="00925915" w:rsidRDefault="00CB7A43" w:rsidP="00925915">
      <w:pPr>
        <w:rPr>
          <w:rStyle w:val="Subst"/>
          <w:bCs/>
          <w:iCs/>
        </w:rPr>
      </w:pPr>
      <w:r>
        <w:t>Корр. счет:</w:t>
      </w:r>
      <w:r>
        <w:rPr>
          <w:rStyle w:val="Subst"/>
          <w:bCs/>
          <w:iCs/>
        </w:rPr>
        <w:t xml:space="preserve"> 30101810900000000889</w:t>
      </w:r>
      <w:r w:rsidR="00925915" w:rsidRPr="00925915">
        <w:rPr>
          <w:rStyle w:val="Subst"/>
          <w:bCs/>
          <w:iCs/>
        </w:rPr>
        <w:t xml:space="preserve"> </w:t>
      </w:r>
    </w:p>
    <w:p w:rsidR="00925915" w:rsidRDefault="00925915" w:rsidP="00925915">
      <w:r w:rsidRPr="00925915">
        <w:rPr>
          <w:rStyle w:val="Subst"/>
          <w:b w:val="0"/>
          <w:bCs/>
          <w:i w:val="0"/>
          <w:iCs/>
        </w:rPr>
        <w:t>Тип счета</w:t>
      </w:r>
      <w:r w:rsidRPr="00C82082">
        <w:rPr>
          <w:rStyle w:val="Subst"/>
          <w:b w:val="0"/>
          <w:bCs/>
          <w:i w:val="0"/>
          <w:iCs/>
        </w:rPr>
        <w:t>:</w:t>
      </w:r>
      <w:r w:rsidRPr="00C82082">
        <w:rPr>
          <w:rStyle w:val="Subst"/>
          <w:bCs/>
          <w:iCs/>
        </w:rPr>
        <w:t xml:space="preserve"> </w:t>
      </w:r>
      <w:r>
        <w:rPr>
          <w:rStyle w:val="Subst"/>
          <w:bCs/>
          <w:iCs/>
        </w:rPr>
        <w:t>Расчетный рублёвый</w:t>
      </w:r>
    </w:p>
    <w:p w:rsidR="00925915" w:rsidRPr="00C82082" w:rsidRDefault="00925915" w:rsidP="00925915"/>
    <w:p w:rsidR="00925915" w:rsidRDefault="00925915" w:rsidP="00925915">
      <w:r>
        <w:t>Сведения о кредитной организации</w:t>
      </w:r>
    </w:p>
    <w:p w:rsidR="00CB7A43" w:rsidRDefault="00925915" w:rsidP="00925915">
      <w:r>
        <w:t>Полное фирменное наименование</w:t>
      </w:r>
      <w:r w:rsidR="00CB7A43">
        <w:t>:</w:t>
      </w:r>
      <w:r w:rsidR="00CB7A43">
        <w:rPr>
          <w:rStyle w:val="Subst"/>
          <w:bCs/>
          <w:iCs/>
        </w:rPr>
        <w:t xml:space="preserve"> Банк ВТБ (Открытое акционерное общество) г. Москва</w:t>
      </w:r>
    </w:p>
    <w:p w:rsidR="00CB7A43" w:rsidRDefault="00CB7A43" w:rsidP="00925915">
      <w:r>
        <w:t>Сокращенное фирменное наименование:</w:t>
      </w:r>
      <w:r>
        <w:rPr>
          <w:rStyle w:val="Subst"/>
          <w:bCs/>
          <w:iCs/>
        </w:rPr>
        <w:t xml:space="preserve"> ОАО Банк ВТБ в г. Москва</w:t>
      </w:r>
    </w:p>
    <w:p w:rsidR="00CB7A43" w:rsidRDefault="00CB7A43" w:rsidP="00925915">
      <w:r>
        <w:t>Место нахождения:</w:t>
      </w:r>
      <w:r>
        <w:rPr>
          <w:rStyle w:val="Subst"/>
          <w:bCs/>
          <w:iCs/>
        </w:rPr>
        <w:t xml:space="preserve"> 105064, г. Москва, ул. Земляной вал, д.14-16, стр.1</w:t>
      </w:r>
    </w:p>
    <w:p w:rsidR="00CB7A43" w:rsidRDefault="00CB7A43" w:rsidP="00925915">
      <w:r>
        <w:t>ИНН:</w:t>
      </w:r>
      <w:r>
        <w:rPr>
          <w:rStyle w:val="Subst"/>
          <w:bCs/>
          <w:iCs/>
        </w:rPr>
        <w:t xml:space="preserve"> 7702070139</w:t>
      </w:r>
    </w:p>
    <w:p w:rsidR="00CB7A43" w:rsidRDefault="00CB7A43" w:rsidP="00925915">
      <w:r>
        <w:t>БИК:</w:t>
      </w:r>
      <w:r>
        <w:rPr>
          <w:rStyle w:val="Subst"/>
          <w:bCs/>
          <w:iCs/>
        </w:rPr>
        <w:t xml:space="preserve"> 044525187</w:t>
      </w:r>
    </w:p>
    <w:p w:rsidR="00CB7A43" w:rsidRDefault="00CB7A43" w:rsidP="00925915">
      <w:r>
        <w:t>Номер счета:</w:t>
      </w:r>
      <w:r>
        <w:rPr>
          <w:rStyle w:val="Subst"/>
          <w:bCs/>
          <w:iCs/>
        </w:rPr>
        <w:t xml:space="preserve"> 40702810000160000188</w:t>
      </w:r>
    </w:p>
    <w:p w:rsidR="00CB7A43" w:rsidRDefault="00CB7A43" w:rsidP="00925915">
      <w:r>
        <w:t>Корр. счет:</w:t>
      </w:r>
      <w:r>
        <w:rPr>
          <w:rStyle w:val="Subst"/>
          <w:bCs/>
          <w:iCs/>
        </w:rPr>
        <w:t xml:space="preserve"> 30101810700000000187</w:t>
      </w:r>
    </w:p>
    <w:p w:rsidR="00CB7A43" w:rsidRDefault="00CB7A43" w:rsidP="00925915">
      <w:pPr>
        <w:rPr>
          <w:rStyle w:val="Subst"/>
          <w:bCs/>
          <w:iCs/>
        </w:rPr>
      </w:pPr>
      <w:r>
        <w:t>Тип счета:</w:t>
      </w:r>
      <w:r>
        <w:rPr>
          <w:rStyle w:val="Subst"/>
          <w:bCs/>
          <w:iCs/>
        </w:rPr>
        <w:t xml:space="preserve"> Расчетный рублевый</w:t>
      </w:r>
    </w:p>
    <w:p w:rsidR="00925915" w:rsidRPr="00C82082" w:rsidRDefault="00925915" w:rsidP="00925915"/>
    <w:p w:rsidR="00CB7A43" w:rsidRDefault="00CB7A43" w:rsidP="00925915">
      <w:r>
        <w:t>Сведения о кредитной организации</w:t>
      </w:r>
    </w:p>
    <w:p w:rsidR="00CB7A43" w:rsidRDefault="00CB7A43" w:rsidP="00925915">
      <w:r>
        <w:t>Полное фирменное наименование:</w:t>
      </w:r>
      <w:r>
        <w:rPr>
          <w:rStyle w:val="Subst"/>
          <w:bCs/>
          <w:iCs/>
        </w:rPr>
        <w:t xml:space="preserve"> Иркутское отделение 8586 Открытого акционерного общества "Сбербанк России"</w:t>
      </w:r>
    </w:p>
    <w:p w:rsidR="00CB7A43" w:rsidRDefault="00CB7A43" w:rsidP="00925915">
      <w:r>
        <w:t>Сокращенное фирменное наименование:</w:t>
      </w:r>
      <w:r>
        <w:rPr>
          <w:rStyle w:val="Subst"/>
          <w:bCs/>
          <w:iCs/>
        </w:rPr>
        <w:t xml:space="preserve"> Иркутское отделе</w:t>
      </w:r>
      <w:r w:rsidR="00496E0B">
        <w:rPr>
          <w:rStyle w:val="Subst"/>
          <w:bCs/>
          <w:iCs/>
        </w:rPr>
        <w:t>ние 8586 ОАО "Сбербанк России",</w:t>
      </w:r>
      <w:r>
        <w:rPr>
          <w:rStyle w:val="Subst"/>
          <w:bCs/>
          <w:iCs/>
        </w:rPr>
        <w:t xml:space="preserve"> г. </w:t>
      </w:r>
      <w:r>
        <w:rPr>
          <w:rStyle w:val="Subst"/>
          <w:bCs/>
          <w:iCs/>
        </w:rPr>
        <w:lastRenderedPageBreak/>
        <w:t>Иркутск</w:t>
      </w:r>
    </w:p>
    <w:p w:rsidR="00CB7A43" w:rsidRDefault="00CB7A43" w:rsidP="00925915">
      <w:r>
        <w:t>Место нахождения:</w:t>
      </w:r>
      <w:r>
        <w:rPr>
          <w:rStyle w:val="Subst"/>
          <w:bCs/>
          <w:iCs/>
        </w:rPr>
        <w:t xml:space="preserve"> 666904, г. Бодайбо, ул. Урицкого, 20</w:t>
      </w:r>
    </w:p>
    <w:p w:rsidR="00CB7A43" w:rsidRDefault="00CB7A43" w:rsidP="00925915">
      <w:r>
        <w:t>ИНН:</w:t>
      </w:r>
      <w:r>
        <w:rPr>
          <w:rStyle w:val="Subst"/>
          <w:bCs/>
          <w:iCs/>
        </w:rPr>
        <w:t xml:space="preserve"> 7707083893</w:t>
      </w:r>
    </w:p>
    <w:p w:rsidR="00CB7A43" w:rsidRDefault="00CB7A43" w:rsidP="00925915">
      <w:r>
        <w:t>БИК:</w:t>
      </w:r>
      <w:r>
        <w:rPr>
          <w:rStyle w:val="Subst"/>
          <w:bCs/>
          <w:iCs/>
        </w:rPr>
        <w:t xml:space="preserve"> 042520607</w:t>
      </w:r>
    </w:p>
    <w:p w:rsidR="00CB7A43" w:rsidRDefault="00CB7A43" w:rsidP="00925915">
      <w:r>
        <w:t>Номер счета:</w:t>
      </w:r>
      <w:r>
        <w:rPr>
          <w:rStyle w:val="Subst"/>
          <w:bCs/>
          <w:iCs/>
        </w:rPr>
        <w:t xml:space="preserve"> 40702810918300000567</w:t>
      </w:r>
    </w:p>
    <w:p w:rsidR="00CB7A43" w:rsidRDefault="00CB7A43" w:rsidP="00925915">
      <w:r>
        <w:t>Корр. счет:</w:t>
      </w:r>
      <w:r>
        <w:rPr>
          <w:rStyle w:val="Subst"/>
          <w:bCs/>
          <w:iCs/>
        </w:rPr>
        <w:t xml:space="preserve"> 30101810900000000607</w:t>
      </w:r>
    </w:p>
    <w:p w:rsidR="00CB7A43" w:rsidRDefault="00CB7A43" w:rsidP="00925915">
      <w:r>
        <w:t>Тип счета:</w:t>
      </w:r>
      <w:r>
        <w:rPr>
          <w:rStyle w:val="Subst"/>
          <w:bCs/>
          <w:iCs/>
        </w:rPr>
        <w:t xml:space="preserve"> Расчетный рублевый</w:t>
      </w:r>
    </w:p>
    <w:p w:rsidR="00925915" w:rsidRPr="00C82082" w:rsidRDefault="00925915" w:rsidP="00925915"/>
    <w:p w:rsidR="00CB7A43" w:rsidRDefault="00CB7A43" w:rsidP="00925915">
      <w:r>
        <w:t>Сведения о кредитной организации</w:t>
      </w:r>
    </w:p>
    <w:p w:rsidR="00CB7A43" w:rsidRDefault="00CB7A43" w:rsidP="00925915">
      <w:r>
        <w:t>Полное фирменное наименование:</w:t>
      </w:r>
      <w:r>
        <w:rPr>
          <w:rStyle w:val="Subst"/>
          <w:bCs/>
          <w:iCs/>
        </w:rPr>
        <w:t xml:space="preserve"> Иркутское отделение 8586 Открытого акционерного общества "Сбербанк России"</w:t>
      </w:r>
    </w:p>
    <w:p w:rsidR="00CB7A43" w:rsidRDefault="00CB7A43" w:rsidP="00925915">
      <w:r>
        <w:t>Сокращенное фирменное наименование:</w:t>
      </w:r>
      <w:r>
        <w:rPr>
          <w:rStyle w:val="Subst"/>
          <w:bCs/>
          <w:iCs/>
        </w:rPr>
        <w:t xml:space="preserve"> Иркутское отделение 8586 ОАО "Сбербанк России", г. Иркутск</w:t>
      </w:r>
    </w:p>
    <w:p w:rsidR="00CB7A43" w:rsidRDefault="00CB7A43" w:rsidP="00925915">
      <w:r>
        <w:t>Место нахождения:</w:t>
      </w:r>
      <w:r>
        <w:rPr>
          <w:rStyle w:val="Subst"/>
          <w:bCs/>
          <w:iCs/>
        </w:rPr>
        <w:t xml:space="preserve"> 666904, г. Бодайбо, ул. Урицкого, 20</w:t>
      </w:r>
    </w:p>
    <w:p w:rsidR="00CB7A43" w:rsidRDefault="00CB7A43" w:rsidP="00925915">
      <w:r>
        <w:t>ИНН:</w:t>
      </w:r>
      <w:r>
        <w:rPr>
          <w:rStyle w:val="Subst"/>
          <w:bCs/>
          <w:iCs/>
        </w:rPr>
        <w:t xml:space="preserve"> 7707083893</w:t>
      </w:r>
    </w:p>
    <w:p w:rsidR="00CB7A43" w:rsidRDefault="00CB7A43" w:rsidP="00925915">
      <w:r>
        <w:t>БИК:</w:t>
      </w:r>
      <w:r>
        <w:rPr>
          <w:rStyle w:val="Subst"/>
          <w:bCs/>
          <w:iCs/>
        </w:rPr>
        <w:t xml:space="preserve"> 042520607</w:t>
      </w:r>
    </w:p>
    <w:p w:rsidR="00CB7A43" w:rsidRDefault="00CB7A43" w:rsidP="00925915">
      <w:r>
        <w:t>Номер счета:</w:t>
      </w:r>
      <w:r>
        <w:rPr>
          <w:rStyle w:val="Subst"/>
          <w:bCs/>
          <w:iCs/>
        </w:rPr>
        <w:t xml:space="preserve"> 40702840518350019538</w:t>
      </w:r>
    </w:p>
    <w:p w:rsidR="00CB7A43" w:rsidRDefault="00CB7A43" w:rsidP="00925915">
      <w:r>
        <w:t>Корр. счет:</w:t>
      </w:r>
      <w:r>
        <w:rPr>
          <w:rStyle w:val="Subst"/>
          <w:bCs/>
          <w:iCs/>
        </w:rPr>
        <w:t xml:space="preserve"> 30101810900000000607</w:t>
      </w:r>
    </w:p>
    <w:p w:rsidR="00CB7A43" w:rsidRDefault="00CB7A43" w:rsidP="00925915">
      <w:r>
        <w:t>Тип счета:</w:t>
      </w:r>
      <w:r>
        <w:rPr>
          <w:rStyle w:val="Subst"/>
          <w:bCs/>
          <w:iCs/>
        </w:rPr>
        <w:t xml:space="preserve"> Текущий валютный</w:t>
      </w:r>
    </w:p>
    <w:p w:rsidR="00925915" w:rsidRPr="00C82082" w:rsidRDefault="00925915" w:rsidP="00925915"/>
    <w:p w:rsidR="00CB7A43" w:rsidRDefault="00CB7A43" w:rsidP="00925915">
      <w:r>
        <w:t>Сведения о кредитной организации</w:t>
      </w:r>
    </w:p>
    <w:p w:rsidR="00CB7A43" w:rsidRDefault="00CB7A43" w:rsidP="00925915">
      <w:r>
        <w:t>Полное фирменное наименование:</w:t>
      </w:r>
      <w:r>
        <w:rPr>
          <w:rStyle w:val="Subst"/>
          <w:bCs/>
          <w:iCs/>
        </w:rPr>
        <w:t xml:space="preserve"> Иркутское отделение 8586 Открытого акционерного общества "Сбербанк России"</w:t>
      </w:r>
    </w:p>
    <w:p w:rsidR="00CB7A43" w:rsidRDefault="00CB7A43" w:rsidP="00925915">
      <w:r>
        <w:t>Сокращенное фирменное наименование:</w:t>
      </w:r>
      <w:r>
        <w:rPr>
          <w:rStyle w:val="Subst"/>
          <w:bCs/>
          <w:iCs/>
        </w:rPr>
        <w:t xml:space="preserve"> Иркутское отделение 8586 ОАО "Сбербанк России", г. Иркутск</w:t>
      </w:r>
    </w:p>
    <w:p w:rsidR="00CB7A43" w:rsidRDefault="00CB7A43" w:rsidP="00925915">
      <w:r>
        <w:t>Место нахождения:</w:t>
      </w:r>
      <w:r>
        <w:rPr>
          <w:rStyle w:val="Subst"/>
          <w:bCs/>
          <w:iCs/>
        </w:rPr>
        <w:t xml:space="preserve"> 666904, г. Бодайбо, ул. Урицкого, 20</w:t>
      </w:r>
    </w:p>
    <w:p w:rsidR="00CB7A43" w:rsidRDefault="00CB7A43" w:rsidP="00925915">
      <w:r>
        <w:t>ИНН:</w:t>
      </w:r>
      <w:r>
        <w:rPr>
          <w:rStyle w:val="Subst"/>
          <w:bCs/>
          <w:iCs/>
        </w:rPr>
        <w:t xml:space="preserve"> 7707083893</w:t>
      </w:r>
    </w:p>
    <w:p w:rsidR="00CB7A43" w:rsidRDefault="00CB7A43" w:rsidP="00925915">
      <w:r>
        <w:t>БИК:</w:t>
      </w:r>
      <w:r>
        <w:rPr>
          <w:rStyle w:val="Subst"/>
          <w:bCs/>
          <w:iCs/>
        </w:rPr>
        <w:t xml:space="preserve"> 042520607</w:t>
      </w:r>
    </w:p>
    <w:p w:rsidR="00CB7A43" w:rsidRDefault="00CB7A43" w:rsidP="00925915">
      <w:r>
        <w:t>Номер счета:</w:t>
      </w:r>
      <w:r>
        <w:rPr>
          <w:rStyle w:val="Subst"/>
          <w:bCs/>
          <w:iCs/>
        </w:rPr>
        <w:t xml:space="preserve"> 4210284021830066722</w:t>
      </w:r>
    </w:p>
    <w:p w:rsidR="00CB7A43" w:rsidRDefault="00CB7A43" w:rsidP="00925915">
      <w:r>
        <w:t>Корр. счет:</w:t>
      </w:r>
      <w:r>
        <w:rPr>
          <w:rStyle w:val="Subst"/>
          <w:bCs/>
          <w:iCs/>
        </w:rPr>
        <w:t xml:space="preserve"> 30101810900000000607</w:t>
      </w:r>
    </w:p>
    <w:p w:rsidR="00CB7A43" w:rsidRDefault="00CB7A43" w:rsidP="00925915">
      <w:r>
        <w:t>Тип счета:</w:t>
      </w:r>
      <w:r>
        <w:rPr>
          <w:rStyle w:val="Subst"/>
          <w:bCs/>
          <w:iCs/>
        </w:rPr>
        <w:t xml:space="preserve"> Депозитный</w:t>
      </w:r>
    </w:p>
    <w:p w:rsidR="00925915" w:rsidRPr="00C82082" w:rsidRDefault="00925915" w:rsidP="00925915"/>
    <w:p w:rsidR="00CB7A43" w:rsidRDefault="00CB7A43" w:rsidP="00925915">
      <w:r>
        <w:t>Сведения о кредитной организации</w:t>
      </w:r>
    </w:p>
    <w:p w:rsidR="00CB7A43" w:rsidRDefault="00CB7A43" w:rsidP="00925915">
      <w:r>
        <w:t>Полное фирменное наименование:</w:t>
      </w:r>
      <w:r>
        <w:rPr>
          <w:rStyle w:val="Subst"/>
          <w:bCs/>
          <w:iCs/>
        </w:rPr>
        <w:t xml:space="preserve"> Газпромбанк (открытое акционерное общество) в г. Иркутске</w:t>
      </w:r>
    </w:p>
    <w:p w:rsidR="00CB7A43" w:rsidRDefault="00CB7A43" w:rsidP="00925915">
      <w:r>
        <w:t>Сокращенное фирменное наименование:</w:t>
      </w:r>
      <w:r>
        <w:rPr>
          <w:rStyle w:val="Subst"/>
          <w:bCs/>
          <w:iCs/>
        </w:rPr>
        <w:t xml:space="preserve"> ГПБ (ОАО) в г.</w:t>
      </w:r>
      <w:r w:rsidR="00925915" w:rsidRPr="00925915">
        <w:rPr>
          <w:rStyle w:val="Subst"/>
          <w:bCs/>
          <w:iCs/>
        </w:rPr>
        <w:t xml:space="preserve"> </w:t>
      </w:r>
      <w:r>
        <w:rPr>
          <w:rStyle w:val="Subst"/>
          <w:bCs/>
          <w:iCs/>
        </w:rPr>
        <w:t>Иркутске</w:t>
      </w:r>
    </w:p>
    <w:p w:rsidR="00CB7A43" w:rsidRDefault="00CB7A43" w:rsidP="00925915">
      <w:r>
        <w:t>Место нахождения:</w:t>
      </w:r>
      <w:r>
        <w:rPr>
          <w:rStyle w:val="Subst"/>
          <w:bCs/>
          <w:iCs/>
        </w:rPr>
        <w:t xml:space="preserve"> 664011, г. Иркутск, ул. Свердлова, 41</w:t>
      </w:r>
    </w:p>
    <w:p w:rsidR="00CB7A43" w:rsidRDefault="00CB7A43" w:rsidP="00925915">
      <w:r>
        <w:t>ИНН:</w:t>
      </w:r>
      <w:r>
        <w:rPr>
          <w:rStyle w:val="Subst"/>
          <w:bCs/>
          <w:iCs/>
        </w:rPr>
        <w:t xml:space="preserve"> 7744001497</w:t>
      </w:r>
    </w:p>
    <w:p w:rsidR="00CB7A43" w:rsidRDefault="00CB7A43" w:rsidP="00925915">
      <w:r>
        <w:t>БИК:</w:t>
      </w:r>
      <w:r>
        <w:rPr>
          <w:rStyle w:val="Subst"/>
          <w:bCs/>
          <w:iCs/>
        </w:rPr>
        <w:t xml:space="preserve"> 042520731</w:t>
      </w:r>
    </w:p>
    <w:p w:rsidR="00CB7A43" w:rsidRDefault="00CB7A43" w:rsidP="00925915">
      <w:r>
        <w:t>Номер счета:</w:t>
      </w:r>
      <w:r>
        <w:rPr>
          <w:rStyle w:val="Subst"/>
          <w:bCs/>
          <w:iCs/>
        </w:rPr>
        <w:t xml:space="preserve"> 42105840300350000002</w:t>
      </w:r>
    </w:p>
    <w:p w:rsidR="00CB7A43" w:rsidRDefault="00CB7A43" w:rsidP="00925915">
      <w:r>
        <w:t>Корр. счет:</w:t>
      </w:r>
      <w:r>
        <w:rPr>
          <w:rStyle w:val="Subst"/>
          <w:bCs/>
          <w:iCs/>
        </w:rPr>
        <w:t xml:space="preserve"> 301018103 00000000731</w:t>
      </w:r>
    </w:p>
    <w:p w:rsidR="00CB7A43" w:rsidRDefault="00CB7A43" w:rsidP="00925915">
      <w:r>
        <w:t>Тип счета:</w:t>
      </w:r>
      <w:r>
        <w:rPr>
          <w:rStyle w:val="Subst"/>
          <w:bCs/>
          <w:iCs/>
        </w:rPr>
        <w:t xml:space="preserve"> Депозитный  счет</w:t>
      </w:r>
    </w:p>
    <w:p w:rsidR="00925915" w:rsidRPr="00C82082" w:rsidRDefault="00925915" w:rsidP="00925915"/>
    <w:p w:rsidR="00CB7A43" w:rsidRDefault="00CB7A43" w:rsidP="00925915">
      <w:r>
        <w:t>Сведения о кредитной организации</w:t>
      </w:r>
    </w:p>
    <w:p w:rsidR="00CB7A43" w:rsidRDefault="00CB7A43" w:rsidP="00925915">
      <w:r>
        <w:t>Полное фирменное наименование:</w:t>
      </w:r>
      <w:r>
        <w:rPr>
          <w:rStyle w:val="Subst"/>
          <w:bCs/>
          <w:iCs/>
        </w:rPr>
        <w:t xml:space="preserve"> Восточно-Сибирский филиал Акционерного коммерческого банка «РОСБАНК» (публичное акционерное общество) ПАО АКБ «РОСБАНК»</w:t>
      </w:r>
    </w:p>
    <w:p w:rsidR="00CB7A43" w:rsidRDefault="00CB7A43" w:rsidP="00925915">
      <w:r>
        <w:t>Сокращенное фирменное наименование:</w:t>
      </w:r>
      <w:r>
        <w:rPr>
          <w:rStyle w:val="Subst"/>
          <w:bCs/>
          <w:iCs/>
        </w:rPr>
        <w:t xml:space="preserve"> Восточно-Сибирский филиал ПАО АКБ «РОСБАНК»</w:t>
      </w:r>
    </w:p>
    <w:p w:rsidR="00CB7A43" w:rsidRDefault="00CB7A43" w:rsidP="00925915">
      <w:r>
        <w:t>Место нахождения:</w:t>
      </w:r>
      <w:r>
        <w:rPr>
          <w:rStyle w:val="Subst"/>
          <w:bCs/>
          <w:iCs/>
        </w:rPr>
        <w:t xml:space="preserve"> 660049, г. Красноярск, пр. Мира, д.7а</w:t>
      </w:r>
    </w:p>
    <w:p w:rsidR="00CB7A43" w:rsidRDefault="00CB7A43" w:rsidP="00925915">
      <w:r>
        <w:t>ИНН:</w:t>
      </w:r>
      <w:r>
        <w:rPr>
          <w:rStyle w:val="Subst"/>
          <w:bCs/>
          <w:iCs/>
        </w:rPr>
        <w:t xml:space="preserve"> 7730060164</w:t>
      </w:r>
    </w:p>
    <w:p w:rsidR="00CB7A43" w:rsidRDefault="00CB7A43" w:rsidP="00925915">
      <w:r>
        <w:t>БИК:</w:t>
      </w:r>
      <w:r>
        <w:rPr>
          <w:rStyle w:val="Subst"/>
          <w:bCs/>
          <w:iCs/>
        </w:rPr>
        <w:t xml:space="preserve"> 040407388</w:t>
      </w:r>
    </w:p>
    <w:p w:rsidR="00CB7A43" w:rsidRDefault="00CB7A43" w:rsidP="00925915">
      <w:r>
        <w:t>Номер счета:</w:t>
      </w:r>
      <w:r>
        <w:rPr>
          <w:rStyle w:val="Subst"/>
          <w:bCs/>
          <w:iCs/>
        </w:rPr>
        <w:t xml:space="preserve"> 40702810875650000114</w:t>
      </w:r>
    </w:p>
    <w:p w:rsidR="00CB7A43" w:rsidRDefault="00CB7A43" w:rsidP="00925915">
      <w:r>
        <w:t>Корр. счет:</w:t>
      </w:r>
      <w:r>
        <w:rPr>
          <w:rStyle w:val="Subst"/>
          <w:bCs/>
          <w:iCs/>
        </w:rPr>
        <w:t xml:space="preserve"> 301018100 00000000388</w:t>
      </w:r>
    </w:p>
    <w:p w:rsidR="00CB7A43" w:rsidRDefault="00CB7A43" w:rsidP="00925915">
      <w:r>
        <w:t>Тип счета:</w:t>
      </w:r>
      <w:r>
        <w:rPr>
          <w:rStyle w:val="Subst"/>
          <w:bCs/>
          <w:iCs/>
        </w:rPr>
        <w:t xml:space="preserve"> </w:t>
      </w:r>
      <w:r w:rsidR="00925915">
        <w:rPr>
          <w:rStyle w:val="Subst"/>
          <w:bCs/>
          <w:iCs/>
        </w:rPr>
        <w:t>Р</w:t>
      </w:r>
      <w:r>
        <w:rPr>
          <w:rStyle w:val="Subst"/>
          <w:bCs/>
          <w:iCs/>
        </w:rPr>
        <w:t>асчетный рублевый счет</w:t>
      </w:r>
    </w:p>
    <w:p w:rsidR="00925915" w:rsidRPr="00925915" w:rsidRDefault="00925915" w:rsidP="00925915"/>
    <w:p w:rsidR="00CB7A43" w:rsidRDefault="00CB7A43" w:rsidP="00925915">
      <w:r>
        <w:t>Сведения о кредитной организации</w:t>
      </w:r>
    </w:p>
    <w:p w:rsidR="00CB7A43" w:rsidRDefault="00CB7A43" w:rsidP="00925915">
      <w:r>
        <w:t>Полное фирменное наименование:</w:t>
      </w:r>
      <w:r w:rsidR="00E75E89">
        <w:rPr>
          <w:rStyle w:val="Subst"/>
          <w:bCs/>
          <w:iCs/>
        </w:rPr>
        <w:t xml:space="preserve"> </w:t>
      </w:r>
      <w:r w:rsidR="00925915">
        <w:rPr>
          <w:rStyle w:val="Subst"/>
          <w:bCs/>
          <w:iCs/>
        </w:rPr>
        <w:t xml:space="preserve">Восточно-Сибирский филиал </w:t>
      </w:r>
      <w:r>
        <w:rPr>
          <w:rStyle w:val="Subst"/>
          <w:bCs/>
          <w:iCs/>
        </w:rPr>
        <w:t>Акционерного коммерческого банка «РОСБАНК» (публичное акционерное общество) ПАО АКБ «РОСБАНК»</w:t>
      </w:r>
    </w:p>
    <w:p w:rsidR="00CB7A43" w:rsidRDefault="00CB7A43" w:rsidP="00925915">
      <w:r>
        <w:t>Сокращенное фирменное наименование:</w:t>
      </w:r>
      <w:r>
        <w:rPr>
          <w:rStyle w:val="Subst"/>
          <w:bCs/>
          <w:iCs/>
        </w:rPr>
        <w:t xml:space="preserve"> Восточно-Сибирский филиал ПАО АКБ «РОСБАНК»</w:t>
      </w:r>
    </w:p>
    <w:p w:rsidR="00CB7A43" w:rsidRDefault="00CB7A43" w:rsidP="00925915">
      <w:r>
        <w:t>Место нахождения:</w:t>
      </w:r>
      <w:r>
        <w:rPr>
          <w:rStyle w:val="Subst"/>
          <w:bCs/>
          <w:iCs/>
        </w:rPr>
        <w:t xml:space="preserve"> 660049, г. Красноярск, пр. Мира, д.7а</w:t>
      </w:r>
    </w:p>
    <w:p w:rsidR="00CB7A43" w:rsidRDefault="00CB7A43" w:rsidP="00925915">
      <w:r>
        <w:t>ИНН:</w:t>
      </w:r>
      <w:r>
        <w:rPr>
          <w:rStyle w:val="Subst"/>
          <w:bCs/>
          <w:iCs/>
        </w:rPr>
        <w:t xml:space="preserve"> 7730060164</w:t>
      </w:r>
    </w:p>
    <w:p w:rsidR="00CB7A43" w:rsidRDefault="00CB7A43" w:rsidP="00925915">
      <w:r>
        <w:t>БИК:</w:t>
      </w:r>
      <w:r>
        <w:rPr>
          <w:rStyle w:val="Subst"/>
          <w:bCs/>
          <w:iCs/>
        </w:rPr>
        <w:t xml:space="preserve"> 040407388</w:t>
      </w:r>
    </w:p>
    <w:p w:rsidR="00CB7A43" w:rsidRDefault="00CB7A43" w:rsidP="00925915">
      <w:r>
        <w:t>Номер счета:</w:t>
      </w:r>
      <w:r>
        <w:rPr>
          <w:rStyle w:val="Subst"/>
          <w:bCs/>
          <w:iCs/>
        </w:rPr>
        <w:t xml:space="preserve"> 40702840875650000016</w:t>
      </w:r>
    </w:p>
    <w:p w:rsidR="00CB7A43" w:rsidRDefault="00CB7A43" w:rsidP="00925915">
      <w:r>
        <w:t>Корр. счет:</w:t>
      </w:r>
      <w:r>
        <w:rPr>
          <w:rStyle w:val="Subst"/>
          <w:bCs/>
          <w:iCs/>
        </w:rPr>
        <w:t xml:space="preserve"> 301018100 00000000388</w:t>
      </w:r>
    </w:p>
    <w:p w:rsidR="00CB7A43" w:rsidRDefault="00CB7A43" w:rsidP="00925915">
      <w:r>
        <w:t>Тип счета:</w:t>
      </w:r>
      <w:r>
        <w:rPr>
          <w:rStyle w:val="Subst"/>
          <w:bCs/>
          <w:iCs/>
        </w:rPr>
        <w:t xml:space="preserve"> </w:t>
      </w:r>
      <w:r w:rsidR="00925915">
        <w:rPr>
          <w:rStyle w:val="Subst"/>
          <w:bCs/>
          <w:iCs/>
        </w:rPr>
        <w:t>Р</w:t>
      </w:r>
      <w:r>
        <w:rPr>
          <w:rStyle w:val="Subst"/>
          <w:bCs/>
          <w:iCs/>
        </w:rPr>
        <w:t>асчетный рублевый счет</w:t>
      </w:r>
    </w:p>
    <w:p w:rsidR="00CB7A43" w:rsidRDefault="00CB7A43">
      <w:pPr>
        <w:ind w:left="200"/>
      </w:pPr>
    </w:p>
    <w:p w:rsidR="00CB7A43" w:rsidRDefault="00CB7A43" w:rsidP="00925915">
      <w:pPr>
        <w:pStyle w:val="3"/>
      </w:pPr>
      <w:bookmarkStart w:id="6" w:name="_Toc411349444"/>
      <w:r>
        <w:t>1.3. Сведения об аудиторе (аудиторах) эмитента</w:t>
      </w:r>
      <w:bookmarkEnd w:id="6"/>
    </w:p>
    <w:p w:rsidR="00CB7A43" w:rsidRDefault="00CB7A43" w:rsidP="00925915">
      <w:r>
        <w:rPr>
          <w:rStyle w:val="Subst"/>
          <w:bCs/>
          <w:iCs/>
        </w:rPr>
        <w:t>Изменения в составе информации настоящего пункта в отчетном квартале не происходили</w:t>
      </w:r>
    </w:p>
    <w:p w:rsidR="00CB7A43" w:rsidRDefault="00CB7A43" w:rsidP="00925915">
      <w:pPr>
        <w:pStyle w:val="3"/>
      </w:pPr>
      <w:bookmarkStart w:id="7" w:name="_Toc411349445"/>
      <w:r>
        <w:t>1.4. Сведения об оценщике эмитента</w:t>
      </w:r>
      <w:bookmarkEnd w:id="7"/>
    </w:p>
    <w:p w:rsidR="00CB7A43" w:rsidRDefault="00CB7A43" w:rsidP="00925915">
      <w:r>
        <w:rPr>
          <w:rStyle w:val="Subst"/>
          <w:bCs/>
          <w:iCs/>
        </w:rPr>
        <w:t>Изменения в составе информации настоящего пункта в отчетном квартале не происходили</w:t>
      </w:r>
    </w:p>
    <w:p w:rsidR="00CB7A43" w:rsidRDefault="00CB7A43" w:rsidP="00925915">
      <w:pPr>
        <w:pStyle w:val="3"/>
      </w:pPr>
      <w:bookmarkStart w:id="8" w:name="_Toc411349446"/>
      <w:r>
        <w:t>1.5. Сведения о консультантах эмитента</w:t>
      </w:r>
      <w:bookmarkEnd w:id="8"/>
    </w:p>
    <w:p w:rsidR="00CB7A43" w:rsidRDefault="00CB7A43" w:rsidP="00925915">
      <w:r>
        <w:rPr>
          <w:rStyle w:val="Subst"/>
          <w:bCs/>
          <w:iCs/>
        </w:rPr>
        <w:t>Финансо</w:t>
      </w:r>
      <w:r w:rsidR="00925915">
        <w:rPr>
          <w:rStyle w:val="Subst"/>
          <w:bCs/>
          <w:iCs/>
        </w:rPr>
        <w:t xml:space="preserve">вые консультанты по основаниям, </w:t>
      </w:r>
      <w:r>
        <w:rPr>
          <w:rStyle w:val="Subst"/>
          <w:bCs/>
          <w:iCs/>
        </w:rPr>
        <w:t>перечисленным в настоящем пункте, в течение 12 месяцев до даты окончания отчетного квартала не привлекались</w:t>
      </w:r>
    </w:p>
    <w:p w:rsidR="00CB7A43" w:rsidRDefault="00CB7A43" w:rsidP="00925915">
      <w:pPr>
        <w:pStyle w:val="3"/>
      </w:pPr>
      <w:bookmarkStart w:id="9" w:name="_Toc411349447"/>
      <w:r>
        <w:t>1.6. Сведения об иных лицах, подписавших ежеквартальный отчет</w:t>
      </w:r>
      <w:bookmarkEnd w:id="9"/>
    </w:p>
    <w:p w:rsidR="00CB7A43" w:rsidRDefault="00CB7A43" w:rsidP="00925915">
      <w:r>
        <w:t>ФИО:</w:t>
      </w:r>
      <w:r>
        <w:rPr>
          <w:rStyle w:val="Subst"/>
          <w:bCs/>
          <w:iCs/>
        </w:rPr>
        <w:t xml:space="preserve"> Нечаева Светлана Павловна</w:t>
      </w:r>
    </w:p>
    <w:p w:rsidR="00CB7A43" w:rsidRDefault="00CB7A43" w:rsidP="000B1A0E">
      <w:r>
        <w:t>Год рождения:</w:t>
      </w:r>
      <w:r>
        <w:rPr>
          <w:rStyle w:val="Subst"/>
          <w:bCs/>
          <w:iCs/>
        </w:rPr>
        <w:t xml:space="preserve"> 1972</w:t>
      </w:r>
    </w:p>
    <w:p w:rsidR="00CB7A43" w:rsidRDefault="00CB7A43" w:rsidP="000B1A0E">
      <w:r>
        <w:t>Сведения об основном месте работы:</w:t>
      </w:r>
    </w:p>
    <w:p w:rsidR="00CB7A43" w:rsidRDefault="00CB7A43" w:rsidP="000B1A0E">
      <w:r>
        <w:t>Организация:</w:t>
      </w:r>
      <w:r>
        <w:rPr>
          <w:rStyle w:val="Subst"/>
          <w:bCs/>
          <w:iCs/>
        </w:rPr>
        <w:t xml:space="preserve"> Закрытое акционерное общес</w:t>
      </w:r>
      <w:r w:rsidR="00496E0B">
        <w:rPr>
          <w:rStyle w:val="Subst"/>
          <w:bCs/>
          <w:iCs/>
        </w:rPr>
        <w:t xml:space="preserve">тво «Золотодобывающая компания </w:t>
      </w:r>
      <w:r>
        <w:rPr>
          <w:rStyle w:val="Subst"/>
          <w:bCs/>
          <w:iCs/>
        </w:rPr>
        <w:t>«Лензолото»</w:t>
      </w:r>
    </w:p>
    <w:p w:rsidR="00CB7A43" w:rsidRDefault="00CB7A43" w:rsidP="000B1A0E">
      <w:r>
        <w:t>Должность:</w:t>
      </w:r>
      <w:r>
        <w:rPr>
          <w:rStyle w:val="Subst"/>
          <w:bCs/>
          <w:iCs/>
        </w:rPr>
        <w:t xml:space="preserve"> Главный бухгалтер</w:t>
      </w:r>
    </w:p>
    <w:p w:rsidR="000B1A0E" w:rsidRDefault="000B1A0E" w:rsidP="000B1A0E"/>
    <w:p w:rsidR="000B1A0E" w:rsidRDefault="000B1A0E" w:rsidP="000B1A0E">
      <w:r>
        <w:t>ФИО:</w:t>
      </w:r>
      <w:r>
        <w:rPr>
          <w:rStyle w:val="Subst"/>
          <w:bCs/>
          <w:iCs/>
        </w:rPr>
        <w:t xml:space="preserve"> </w:t>
      </w:r>
      <w:r w:rsidR="002B584E">
        <w:rPr>
          <w:rStyle w:val="Subst"/>
          <w:bCs/>
          <w:iCs/>
        </w:rPr>
        <w:t>Денежникова Лидия Анатольевна</w:t>
      </w:r>
    </w:p>
    <w:p w:rsidR="000B1A0E" w:rsidRDefault="000B1A0E" w:rsidP="000B1A0E">
      <w:r>
        <w:t>Год рождения:</w:t>
      </w:r>
      <w:r w:rsidR="002B584E">
        <w:rPr>
          <w:rStyle w:val="Subst"/>
          <w:bCs/>
          <w:iCs/>
        </w:rPr>
        <w:t xml:space="preserve"> 1963</w:t>
      </w:r>
    </w:p>
    <w:p w:rsidR="000B1A0E" w:rsidRDefault="000B1A0E" w:rsidP="000B1A0E">
      <w:r>
        <w:t>Сведения об основном месте работы:</w:t>
      </w:r>
    </w:p>
    <w:p w:rsidR="000B1A0E" w:rsidRDefault="000B1A0E" w:rsidP="000B1A0E">
      <w:r>
        <w:t>Организация:</w:t>
      </w:r>
      <w:r>
        <w:rPr>
          <w:rStyle w:val="Subst"/>
          <w:bCs/>
          <w:iCs/>
        </w:rPr>
        <w:t xml:space="preserve"> Закрытое акционерное общес</w:t>
      </w:r>
      <w:r w:rsidR="00496E0B">
        <w:rPr>
          <w:rStyle w:val="Subst"/>
          <w:bCs/>
          <w:iCs/>
        </w:rPr>
        <w:t xml:space="preserve">тво «Золотодобывающая компания </w:t>
      </w:r>
      <w:r>
        <w:rPr>
          <w:rStyle w:val="Subst"/>
          <w:bCs/>
          <w:iCs/>
        </w:rPr>
        <w:t>«Лензолото»</w:t>
      </w:r>
    </w:p>
    <w:p w:rsidR="000B1A0E" w:rsidRDefault="000B1A0E" w:rsidP="000B1A0E">
      <w:r>
        <w:t>Должность:</w:t>
      </w:r>
      <w:r w:rsidR="002B584E">
        <w:t xml:space="preserve"> </w:t>
      </w:r>
      <w:r w:rsidR="002B584E" w:rsidRPr="002B584E">
        <w:rPr>
          <w:b/>
          <w:i/>
        </w:rPr>
        <w:t>Начальник отдела расчетов и ликвидности</w:t>
      </w:r>
      <w:r w:rsidRPr="002B584E">
        <w:rPr>
          <w:rStyle w:val="Subst"/>
          <w:b w:val="0"/>
          <w:bCs/>
          <w:i w:val="0"/>
          <w:iCs/>
        </w:rPr>
        <w:t>.</w:t>
      </w:r>
    </w:p>
    <w:p w:rsidR="000B1A0E" w:rsidRDefault="000B1A0E" w:rsidP="000B1A0E"/>
    <w:p w:rsidR="00CB7A43" w:rsidRDefault="00CB7A43" w:rsidP="00925915">
      <w:pPr>
        <w:pStyle w:val="3"/>
      </w:pPr>
      <w:bookmarkStart w:id="10" w:name="_Toc411349448"/>
      <w:r>
        <w:t>II. Основная информация о финансово-экономическом состоянии эмитента</w:t>
      </w:r>
      <w:bookmarkEnd w:id="10"/>
    </w:p>
    <w:p w:rsidR="00CB7A43" w:rsidRDefault="00CB7A43" w:rsidP="00925915">
      <w:pPr>
        <w:pStyle w:val="3"/>
      </w:pPr>
      <w:bookmarkStart w:id="11" w:name="_Toc411349449"/>
      <w:r>
        <w:t>2.1. Показатели финансово-экономической деятельности эмитента</w:t>
      </w:r>
      <w:bookmarkEnd w:id="11"/>
    </w:p>
    <w:p w:rsidR="00CB7A43" w:rsidRDefault="00CB7A43" w:rsidP="00925915">
      <w:r>
        <w:t>Не указывается в отчете за 4 квартал</w:t>
      </w:r>
    </w:p>
    <w:p w:rsidR="00CB7A43" w:rsidRDefault="00CB7A43" w:rsidP="00925915">
      <w:pPr>
        <w:pStyle w:val="3"/>
      </w:pPr>
      <w:bookmarkStart w:id="12" w:name="_Toc411349450"/>
      <w:r>
        <w:t>2.2. Рыночная капитализация эмитента</w:t>
      </w:r>
      <w:bookmarkEnd w:id="12"/>
    </w:p>
    <w:p w:rsidR="00CB7A43" w:rsidRDefault="00CB7A43">
      <w:pPr>
        <w:ind w:left="200"/>
      </w:pPr>
    </w:p>
    <w:p w:rsidR="00CB7A43" w:rsidRDefault="00CB7A43" w:rsidP="00925915">
      <w:r>
        <w:t>Единица измерения:</w:t>
      </w:r>
      <w:r>
        <w:rPr>
          <w:rStyle w:val="Subst"/>
          <w:bCs/>
          <w:iCs/>
        </w:rPr>
        <w:t xml:space="preserve"> руб.</w:t>
      </w:r>
    </w:p>
    <w:p w:rsidR="00CB7A43" w:rsidRPr="005A79EE" w:rsidRDefault="00CB7A43" w:rsidP="00925915">
      <w:pPr>
        <w:rPr>
          <w:b/>
          <w:bCs/>
          <w:i/>
          <w:iCs/>
        </w:rPr>
      </w:pPr>
      <w:r>
        <w:t>Методика определения рыночной цены акций:</w:t>
      </w:r>
      <w:r>
        <w:br/>
      </w:r>
      <w:r>
        <w:rPr>
          <w:rStyle w:val="Subst"/>
          <w:bCs/>
          <w:iCs/>
        </w:rPr>
        <w:t>Рыночн</w:t>
      </w:r>
      <w:r w:rsidR="00496E0B">
        <w:rPr>
          <w:rStyle w:val="Subst"/>
          <w:bCs/>
          <w:iCs/>
        </w:rPr>
        <w:t xml:space="preserve">ая капитализация рассчитывается </w:t>
      </w:r>
      <w:r>
        <w:rPr>
          <w:rStyle w:val="Subst"/>
          <w:bCs/>
          <w:iCs/>
        </w:rPr>
        <w:t>к</w:t>
      </w:r>
      <w:r w:rsidR="005A79EE">
        <w:rPr>
          <w:rStyle w:val="Subst"/>
          <w:bCs/>
          <w:iCs/>
        </w:rPr>
        <w:t>ак произведение количества акций</w:t>
      </w:r>
      <w:r>
        <w:rPr>
          <w:rStyle w:val="Subst"/>
          <w:bCs/>
          <w:iCs/>
        </w:rPr>
        <w:t xml:space="preserve"> соответствующей категории (типа) на рыночную цену одной акции, раскрываемую организатором торговли на рынке ценных бумаг и определяемую в соответствии с Порядком определения рыночной цены ценных бумаг, расчетной цены ценных бумаг, а также предельной границы колебаний рыночной цены ценных бумаг в целях 23 главы Налогового кодекса Российской Федерации, утвержденным Приказом Федеральной службы по финансовым рынкам от 09.11.2010 N 10-65/пз-н</w:t>
      </w:r>
    </w:p>
    <w:p w:rsidR="00CB7A43" w:rsidRDefault="00CB7A43" w:rsidP="00925915"/>
    <w:tbl>
      <w:tblPr>
        <w:tblW w:w="0" w:type="auto"/>
        <w:tblInd w:w="72" w:type="dxa"/>
        <w:tblLayout w:type="fixed"/>
        <w:tblCellMar>
          <w:left w:w="72" w:type="dxa"/>
          <w:right w:w="72" w:type="dxa"/>
        </w:tblCellMar>
        <w:tblLook w:val="0000" w:firstRow="0" w:lastRow="0" w:firstColumn="0" w:lastColumn="0" w:noHBand="0" w:noVBand="0"/>
      </w:tblPr>
      <w:tblGrid>
        <w:gridCol w:w="3660"/>
        <w:gridCol w:w="3003"/>
        <w:gridCol w:w="2976"/>
      </w:tblGrid>
      <w:tr w:rsidR="00CB7A43" w:rsidTr="00C13ECD">
        <w:tc>
          <w:tcPr>
            <w:tcW w:w="3660" w:type="dxa"/>
            <w:tcBorders>
              <w:top w:val="double" w:sz="6" w:space="0" w:color="auto"/>
              <w:left w:val="double" w:sz="6" w:space="0" w:color="auto"/>
              <w:bottom w:val="single" w:sz="6" w:space="0" w:color="auto"/>
              <w:right w:val="single" w:sz="6" w:space="0" w:color="auto"/>
            </w:tcBorders>
          </w:tcPr>
          <w:p w:rsidR="00CB7A43" w:rsidRDefault="00CB7A43" w:rsidP="00000A1B">
            <w:pPr>
              <w:jc w:val="center"/>
            </w:pPr>
            <w:r>
              <w:t>Наименование показателя</w:t>
            </w:r>
          </w:p>
        </w:tc>
        <w:tc>
          <w:tcPr>
            <w:tcW w:w="3003" w:type="dxa"/>
            <w:tcBorders>
              <w:top w:val="double" w:sz="6" w:space="0" w:color="auto"/>
              <w:left w:val="single" w:sz="6" w:space="0" w:color="auto"/>
              <w:bottom w:val="single" w:sz="6" w:space="0" w:color="auto"/>
              <w:right w:val="single" w:sz="6" w:space="0" w:color="auto"/>
            </w:tcBorders>
          </w:tcPr>
          <w:p w:rsidR="00CB7A43" w:rsidRDefault="00CB7A43" w:rsidP="00000A1B">
            <w:pPr>
              <w:jc w:val="center"/>
            </w:pPr>
            <w:r>
              <w:t>2013</w:t>
            </w:r>
          </w:p>
        </w:tc>
        <w:tc>
          <w:tcPr>
            <w:tcW w:w="2976" w:type="dxa"/>
            <w:tcBorders>
              <w:top w:val="double" w:sz="6" w:space="0" w:color="auto"/>
              <w:left w:val="single" w:sz="6" w:space="0" w:color="auto"/>
              <w:bottom w:val="single" w:sz="6" w:space="0" w:color="auto"/>
              <w:right w:val="double" w:sz="6" w:space="0" w:color="auto"/>
            </w:tcBorders>
          </w:tcPr>
          <w:p w:rsidR="00CB7A43" w:rsidRDefault="00CB7A43" w:rsidP="00000A1B">
            <w:pPr>
              <w:jc w:val="center"/>
            </w:pPr>
            <w:r>
              <w:t>4 кв. 2014</w:t>
            </w:r>
          </w:p>
        </w:tc>
      </w:tr>
      <w:tr w:rsidR="00CB7A43" w:rsidTr="00C13ECD">
        <w:tc>
          <w:tcPr>
            <w:tcW w:w="3660" w:type="dxa"/>
            <w:tcBorders>
              <w:top w:val="single" w:sz="6" w:space="0" w:color="auto"/>
              <w:left w:val="double" w:sz="6" w:space="0" w:color="auto"/>
              <w:bottom w:val="double" w:sz="6" w:space="0" w:color="auto"/>
              <w:right w:val="single" w:sz="6" w:space="0" w:color="auto"/>
            </w:tcBorders>
          </w:tcPr>
          <w:p w:rsidR="00CB7A43" w:rsidRDefault="00CB7A43" w:rsidP="00925915">
            <w:r>
              <w:lastRenderedPageBreak/>
              <w:t>Рыночная капитализация</w:t>
            </w:r>
          </w:p>
        </w:tc>
        <w:tc>
          <w:tcPr>
            <w:tcW w:w="3003" w:type="dxa"/>
            <w:tcBorders>
              <w:top w:val="single" w:sz="6" w:space="0" w:color="auto"/>
              <w:left w:val="single" w:sz="6" w:space="0" w:color="auto"/>
              <w:bottom w:val="double" w:sz="6" w:space="0" w:color="auto"/>
              <w:right w:val="single" w:sz="6" w:space="0" w:color="auto"/>
            </w:tcBorders>
          </w:tcPr>
          <w:p w:rsidR="00CB7A43" w:rsidRDefault="00CB7A43" w:rsidP="00C13ECD">
            <w:pPr>
              <w:jc w:val="center"/>
            </w:pPr>
            <w:r>
              <w:t>7 141 711 590</w:t>
            </w:r>
          </w:p>
        </w:tc>
        <w:tc>
          <w:tcPr>
            <w:tcW w:w="2976" w:type="dxa"/>
            <w:tcBorders>
              <w:top w:val="single" w:sz="6" w:space="0" w:color="auto"/>
              <w:left w:val="single" w:sz="6" w:space="0" w:color="auto"/>
              <w:bottom w:val="double" w:sz="6" w:space="0" w:color="auto"/>
              <w:right w:val="double" w:sz="6" w:space="0" w:color="auto"/>
            </w:tcBorders>
          </w:tcPr>
          <w:p w:rsidR="00CB7A43" w:rsidRDefault="00CB7A43" w:rsidP="00C13ECD">
            <w:pPr>
              <w:jc w:val="center"/>
            </w:pPr>
            <w:r>
              <w:t>5 889 802 500</w:t>
            </w:r>
          </w:p>
        </w:tc>
      </w:tr>
    </w:tbl>
    <w:p w:rsidR="00CB7A43" w:rsidRDefault="00CB7A43" w:rsidP="00925915"/>
    <w:p w:rsidR="00CB7A43" w:rsidRDefault="00CB7A43" w:rsidP="00925915">
      <w:r>
        <w:t>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w:t>
      </w:r>
      <w:r>
        <w:br/>
      </w:r>
      <w:r w:rsidR="00000A1B">
        <w:rPr>
          <w:rStyle w:val="Subst"/>
          <w:bCs/>
          <w:iCs/>
        </w:rPr>
        <w:t xml:space="preserve">Рыночная капитализация </w:t>
      </w:r>
      <w:r>
        <w:rPr>
          <w:rStyle w:val="Subst"/>
          <w:bCs/>
          <w:iCs/>
        </w:rPr>
        <w:t>ОАО "Лензолото" по состоянию на 31.12.2014 года и на 31.12.2013 г</w:t>
      </w:r>
      <w:r w:rsidR="00C13ECD">
        <w:rPr>
          <w:rStyle w:val="Subst"/>
          <w:bCs/>
          <w:iCs/>
        </w:rPr>
        <w:t xml:space="preserve">ода определена в соответствии с </w:t>
      </w:r>
      <w:r>
        <w:rPr>
          <w:rStyle w:val="Subst"/>
          <w:bCs/>
          <w:iCs/>
        </w:rPr>
        <w:t>методикой, приведенной в Положении о раскрытии информации Эмитентами эмиссионных ценных бумаг, утвержденном при</w:t>
      </w:r>
      <w:r w:rsidR="004839B1">
        <w:rPr>
          <w:rStyle w:val="Subst"/>
          <w:bCs/>
          <w:iCs/>
        </w:rPr>
        <w:t xml:space="preserve">казом ФСФР России от 04.10.2011 </w:t>
      </w:r>
      <w:r>
        <w:rPr>
          <w:rStyle w:val="Subst"/>
          <w:bCs/>
          <w:iCs/>
        </w:rPr>
        <w:t>года №11-46/пз-н, как произведение количества размещенных акций Общества соответствующей категории (ти</w:t>
      </w:r>
      <w:r w:rsidR="00000A1B">
        <w:rPr>
          <w:rStyle w:val="Subst"/>
          <w:bCs/>
          <w:iCs/>
        </w:rPr>
        <w:t xml:space="preserve">па) и рыночной цены одной акции </w:t>
      </w:r>
      <w:r w:rsidR="005A79EE">
        <w:rPr>
          <w:rStyle w:val="Subst"/>
          <w:bCs/>
          <w:iCs/>
        </w:rPr>
        <w:t xml:space="preserve">ОАО "Лензолото", </w:t>
      </w:r>
      <w:r>
        <w:rPr>
          <w:rStyle w:val="Subst"/>
          <w:bCs/>
          <w:iCs/>
        </w:rPr>
        <w:t>опубликованной ОАО "Московская биржа" по итогам торгов, состоявших</w:t>
      </w:r>
      <w:r w:rsidR="0027646F">
        <w:rPr>
          <w:rStyle w:val="Subst"/>
          <w:bCs/>
          <w:iCs/>
        </w:rPr>
        <w:t>ся 30.12.2014 года и 30</w:t>
      </w:r>
      <w:r w:rsidR="00000A1B">
        <w:rPr>
          <w:rStyle w:val="Subst"/>
          <w:bCs/>
          <w:iCs/>
        </w:rPr>
        <w:t xml:space="preserve">.12.2013 </w:t>
      </w:r>
      <w:r>
        <w:rPr>
          <w:rStyle w:val="Subst"/>
          <w:bCs/>
          <w:iCs/>
        </w:rPr>
        <w:t xml:space="preserve">года рассчитанной в соответствии с Порядком определения рыночной цены ценных бумаг, расчетной цены ценных бумаг, а также предельной границы колебаний рыночной цены ценных бумаг в целях 23 главы Налогового кодекса Российской Федерации, утвержденным Приказом Федеральной службы по финансовым рынкам от 09.11.2010 N 10-65/пз-н (зарегистрировано в Министерстве юстиции </w:t>
      </w:r>
      <w:r w:rsidR="004839B1">
        <w:rPr>
          <w:rStyle w:val="Subst"/>
          <w:bCs/>
          <w:iCs/>
        </w:rPr>
        <w:t xml:space="preserve">Российской Федерации 29.11.2010 </w:t>
      </w:r>
      <w:r>
        <w:rPr>
          <w:rStyle w:val="Subst"/>
          <w:bCs/>
          <w:iCs/>
        </w:rPr>
        <w:t xml:space="preserve">г., регистрационный </w:t>
      </w:r>
      <w:r w:rsidR="00000A1B">
        <w:rPr>
          <w:rStyle w:val="Subst"/>
          <w:bCs/>
          <w:iCs/>
        </w:rPr>
        <w:t xml:space="preserve"> </w:t>
      </w:r>
      <w:r>
        <w:rPr>
          <w:rStyle w:val="Subst"/>
          <w:bCs/>
          <w:iCs/>
        </w:rPr>
        <w:t>№ 19062)</w:t>
      </w:r>
    </w:p>
    <w:p w:rsidR="00CB7A43" w:rsidRDefault="00CB7A43" w:rsidP="00766F79">
      <w:pPr>
        <w:pStyle w:val="3"/>
      </w:pPr>
      <w:bookmarkStart w:id="13" w:name="_Toc411349451"/>
      <w:r>
        <w:t>2.3. Обязательства эмитента</w:t>
      </w:r>
      <w:bookmarkEnd w:id="13"/>
    </w:p>
    <w:p w:rsidR="00CB7A43" w:rsidRDefault="00CB7A43" w:rsidP="00C13ECD">
      <w:pPr>
        <w:pStyle w:val="3"/>
      </w:pPr>
      <w:bookmarkStart w:id="14" w:name="_Toc411349452"/>
      <w:r>
        <w:t>2.3.1. Кредиторская задолженность</w:t>
      </w:r>
      <w:bookmarkEnd w:id="14"/>
    </w:p>
    <w:p w:rsidR="00CB7A43" w:rsidRDefault="00CB7A43" w:rsidP="00C13ECD">
      <w:r>
        <w:t>Не указывается в отчете за 4 квартал</w:t>
      </w:r>
    </w:p>
    <w:p w:rsidR="00CB7A43" w:rsidRDefault="00CB7A43" w:rsidP="00C13ECD">
      <w:pPr>
        <w:pStyle w:val="3"/>
      </w:pPr>
      <w:bookmarkStart w:id="15" w:name="_Toc411349453"/>
      <w:r>
        <w:t>2.3.2. Кредитная история эмитента</w:t>
      </w:r>
      <w:bookmarkEnd w:id="15"/>
    </w:p>
    <w:p w:rsidR="00CB7A43" w:rsidRDefault="00CB7A43" w:rsidP="00C13ECD">
      <w:r>
        <w:t>Описывается исполнение эмитентом обязательств по действовавшим в течение последнего завершенного финансового года и текущего финансового года кредитным договорам и/или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и/или договорам займа, которые эмитент считает для себя существенными.</w:t>
      </w:r>
    </w:p>
    <w:p w:rsidR="00CB7A43" w:rsidRDefault="00CB7A43" w:rsidP="00C13ECD">
      <w:r>
        <w:rPr>
          <w:rStyle w:val="Subst"/>
          <w:bCs/>
          <w:iCs/>
        </w:rPr>
        <w:t>Эмитент не имел указанных обязательств</w:t>
      </w:r>
    </w:p>
    <w:p w:rsidR="00CB7A43" w:rsidRDefault="00CB7A43" w:rsidP="00C13ECD">
      <w:pPr>
        <w:pStyle w:val="3"/>
      </w:pPr>
      <w:bookmarkStart w:id="16" w:name="_Toc411349454"/>
      <w:r>
        <w:t>2.3.3. Обязательства эмитента из обеспечения, предоставленного третьим лицам</w:t>
      </w:r>
      <w:bookmarkEnd w:id="16"/>
    </w:p>
    <w:p w:rsidR="00CB7A43" w:rsidRDefault="00CB7A43" w:rsidP="00C13ECD">
      <w:r>
        <w:rPr>
          <w:rStyle w:val="Subst"/>
          <w:bCs/>
          <w:iCs/>
        </w:rPr>
        <w:t>Указанные обязательства отсутствуют</w:t>
      </w:r>
    </w:p>
    <w:p w:rsidR="00CB7A43" w:rsidRDefault="00CB7A43" w:rsidP="00C13ECD">
      <w:pPr>
        <w:pStyle w:val="3"/>
      </w:pPr>
      <w:bookmarkStart w:id="17" w:name="_Toc411349455"/>
      <w:r>
        <w:t>2.3.4. Прочие обязательства эмитента</w:t>
      </w:r>
      <w:bookmarkEnd w:id="17"/>
    </w:p>
    <w:p w:rsidR="00CB7A43" w:rsidRDefault="00CB7A43" w:rsidP="00C13ECD">
      <w:r>
        <w:rPr>
          <w:rStyle w:val="Subst"/>
          <w:bCs/>
          <w:iCs/>
        </w:rPr>
        <w:t>Прочих обязательств, не отраженных в бухгалтерской (финансовой) отчетности, которые могут существенно отразиться на</w:t>
      </w:r>
      <w:r w:rsidR="00000A1B">
        <w:rPr>
          <w:rStyle w:val="Subst"/>
          <w:bCs/>
          <w:iCs/>
        </w:rPr>
        <w:t xml:space="preserve"> финансовом состоянии эмитента, </w:t>
      </w:r>
      <w:r>
        <w:rPr>
          <w:rStyle w:val="Subst"/>
          <w:bCs/>
          <w:iCs/>
        </w:rPr>
        <w:t>его ликвидности, источниках финансирования и условиях их использования, результатах деятельности и расходов, не имеется</w:t>
      </w:r>
    </w:p>
    <w:p w:rsidR="00CB7A43" w:rsidRDefault="00C13ECD" w:rsidP="004839B1">
      <w:pPr>
        <w:pStyle w:val="3"/>
      </w:pPr>
      <w:bookmarkStart w:id="18" w:name="_Toc411349456"/>
      <w:r w:rsidRPr="00C13ECD">
        <w:rPr>
          <w:rStyle w:val="30"/>
          <w:b/>
          <w:szCs w:val="24"/>
        </w:rPr>
        <w:t>2</w:t>
      </w:r>
      <w:r w:rsidR="00CB7A43" w:rsidRPr="00C13ECD">
        <w:rPr>
          <w:rStyle w:val="30"/>
          <w:b/>
          <w:sz w:val="22"/>
          <w:szCs w:val="22"/>
        </w:rPr>
        <w:t>.</w:t>
      </w:r>
      <w:r w:rsidR="00CB7A43">
        <w:t>4. Риски, связанные с приобретением размещаемых (размещенных) эмиссионных ценных бумаг</w:t>
      </w:r>
      <w:bookmarkEnd w:id="18"/>
    </w:p>
    <w:p w:rsidR="00CB7A43" w:rsidRDefault="00CB7A43" w:rsidP="004839B1">
      <w:r>
        <w:rPr>
          <w:rStyle w:val="Subst"/>
          <w:bCs/>
          <w:iCs/>
        </w:rPr>
        <w:t>Изменения в составе информации настоящего пункта в отчетном квартале не происходили</w:t>
      </w:r>
    </w:p>
    <w:p w:rsidR="00CB7A43" w:rsidRDefault="00CB7A43" w:rsidP="00C13ECD">
      <w:pPr>
        <w:pStyle w:val="3"/>
      </w:pPr>
      <w:bookmarkStart w:id="19" w:name="_Toc411349457"/>
      <w:r>
        <w:t>III. Подробная информация об эмитенте</w:t>
      </w:r>
      <w:bookmarkEnd w:id="19"/>
    </w:p>
    <w:p w:rsidR="00CB7A43" w:rsidRDefault="00CB7A43" w:rsidP="00C13ECD">
      <w:pPr>
        <w:pStyle w:val="3"/>
      </w:pPr>
      <w:bookmarkStart w:id="20" w:name="_Toc411349458"/>
      <w:r>
        <w:t>3.1. История создания и развитие эмитента</w:t>
      </w:r>
      <w:bookmarkEnd w:id="20"/>
    </w:p>
    <w:p w:rsidR="00CB7A43" w:rsidRDefault="00CB7A43" w:rsidP="00C13ECD">
      <w:pPr>
        <w:pStyle w:val="3"/>
      </w:pPr>
      <w:bookmarkStart w:id="21" w:name="_Toc411349459"/>
      <w:r>
        <w:t>3.1.1. Данные о фирменном наименовании (наименовании) эмитента</w:t>
      </w:r>
      <w:bookmarkEnd w:id="21"/>
    </w:p>
    <w:p w:rsidR="00CB7A43" w:rsidRDefault="00CB7A43" w:rsidP="00C13ECD">
      <w:r>
        <w:t>Полное фирменное наименование эмитента:</w:t>
      </w:r>
      <w:r>
        <w:rPr>
          <w:rStyle w:val="Subst"/>
          <w:bCs/>
          <w:iCs/>
        </w:rPr>
        <w:t xml:space="preserve"> Ленское золотодобывающее открытое акционерное общество "Лензолото", – Lena Gold-Mining Joint Stock Company «Lenzoloto»</w:t>
      </w:r>
    </w:p>
    <w:p w:rsidR="00CB7A43" w:rsidRDefault="00CB7A43" w:rsidP="00C13ECD">
      <w:r>
        <w:t>Дата введения действующего полного фирменного наименования:</w:t>
      </w:r>
      <w:r>
        <w:rPr>
          <w:rStyle w:val="Subst"/>
          <w:bCs/>
          <w:iCs/>
        </w:rPr>
        <w:t xml:space="preserve"> 01.09.1997</w:t>
      </w:r>
    </w:p>
    <w:p w:rsidR="00CB7A43" w:rsidRDefault="00CB7A43" w:rsidP="00C13ECD">
      <w:r>
        <w:t>Сокращенное фирменное наименование эмитента:</w:t>
      </w:r>
      <w:r>
        <w:rPr>
          <w:rStyle w:val="Subst"/>
          <w:bCs/>
          <w:iCs/>
        </w:rPr>
        <w:t xml:space="preserve"> ОАО "Лензолото", JSC «Lenzoloto».</w:t>
      </w:r>
    </w:p>
    <w:p w:rsidR="00CB7A43" w:rsidRDefault="00CB7A43" w:rsidP="00C13ECD">
      <w:r>
        <w:t>Дата введения действующего сокращенного фирменного наименования:</w:t>
      </w:r>
      <w:r>
        <w:rPr>
          <w:rStyle w:val="Subst"/>
          <w:bCs/>
          <w:iCs/>
        </w:rPr>
        <w:t xml:space="preserve"> 01.09.1997</w:t>
      </w:r>
    </w:p>
    <w:p w:rsidR="00CB7A43" w:rsidRDefault="00CB7A43" w:rsidP="00C13ECD"/>
    <w:p w:rsidR="00CB7A43" w:rsidRDefault="00CB7A43" w:rsidP="00C13ECD">
      <w:r>
        <w:rPr>
          <w:rStyle w:val="Subst"/>
          <w:bCs/>
          <w:iCs/>
        </w:rPr>
        <w:t xml:space="preserve">Полное или сокращенное фирменное наименование эмитента (наименование для некоммерческой </w:t>
      </w:r>
      <w:r>
        <w:rPr>
          <w:rStyle w:val="Subst"/>
          <w:bCs/>
          <w:iCs/>
        </w:rPr>
        <w:lastRenderedPageBreak/>
        <w:t>организации) является схожим с наименованием другого юридического лица</w:t>
      </w:r>
    </w:p>
    <w:p w:rsidR="00CB7A43" w:rsidRDefault="00CB7A43" w:rsidP="00C13ECD">
      <w:r>
        <w:t>Наименования таких юридических лиц:</w:t>
      </w:r>
      <w:r>
        <w:br/>
      </w:r>
      <w:r>
        <w:rPr>
          <w:rStyle w:val="Subst"/>
          <w:bCs/>
          <w:iCs/>
        </w:rPr>
        <w:t>Закрытое акционерное общество "Золотодобывающая компания "Лензолото"</w:t>
      </w:r>
    </w:p>
    <w:p w:rsidR="00CB7A43" w:rsidRDefault="00CB7A43" w:rsidP="00C13ECD">
      <w:r>
        <w:t>Пояснения, необходимые для избежания смешения указанных наименований:</w:t>
      </w:r>
      <w:r>
        <w:br/>
      </w:r>
      <w:r w:rsidR="00000A1B">
        <w:rPr>
          <w:rStyle w:val="Subst"/>
          <w:bCs/>
          <w:iCs/>
        </w:rPr>
        <w:t xml:space="preserve">ОАО "Лензолото" </w:t>
      </w:r>
      <w:r>
        <w:rPr>
          <w:rStyle w:val="Subst"/>
          <w:bCs/>
          <w:iCs/>
        </w:rPr>
        <w:t>имеет схожее наимен</w:t>
      </w:r>
      <w:r w:rsidR="00C13ECD">
        <w:rPr>
          <w:rStyle w:val="Subst"/>
          <w:bCs/>
          <w:iCs/>
        </w:rPr>
        <w:t xml:space="preserve">ование со следующим обществом - </w:t>
      </w:r>
      <w:r>
        <w:rPr>
          <w:rStyle w:val="Subst"/>
          <w:bCs/>
          <w:iCs/>
        </w:rPr>
        <w:t>Закрытое акционерное общество "Золотодобывающая компания "Лензолото", сокращенное фирменное наименование: ЗАО "ЗДК "Лензолото". Данная компания является дочерней компанией ОАО "Лензолото".</w:t>
      </w:r>
    </w:p>
    <w:p w:rsidR="00CB7A43" w:rsidRDefault="00CB7A43" w:rsidP="00C13ECD"/>
    <w:p w:rsidR="00CB7A43" w:rsidRDefault="00CB7A43" w:rsidP="00C13ECD">
      <w:r>
        <w:t>Все предшествующие наименования эмитента в течение времени его существования</w:t>
      </w:r>
    </w:p>
    <w:p w:rsidR="00CB7A43" w:rsidRDefault="00CB7A43" w:rsidP="00C13ECD">
      <w:r>
        <w:t>Полное фирменное наименование:</w:t>
      </w:r>
      <w:r>
        <w:rPr>
          <w:rStyle w:val="Subst"/>
          <w:bCs/>
          <w:iCs/>
        </w:rPr>
        <w:t xml:space="preserve"> Акционерное общество закрытого типа "Лензолото"</w:t>
      </w:r>
    </w:p>
    <w:p w:rsidR="00CB7A43" w:rsidRDefault="00CB7A43" w:rsidP="00C13ECD">
      <w:r>
        <w:t>Сокращенное фирменное наименование:</w:t>
      </w:r>
      <w:r>
        <w:rPr>
          <w:rStyle w:val="Subst"/>
          <w:bCs/>
          <w:iCs/>
        </w:rPr>
        <w:t xml:space="preserve"> АОЗТ "Лензолото"</w:t>
      </w:r>
    </w:p>
    <w:p w:rsidR="00CB7A43" w:rsidRDefault="00CB7A43" w:rsidP="00C13ECD">
      <w:r>
        <w:t>Дата введения наименования:</w:t>
      </w:r>
      <w:r>
        <w:rPr>
          <w:rStyle w:val="Subst"/>
          <w:bCs/>
          <w:iCs/>
        </w:rPr>
        <w:t xml:space="preserve"> 21.10.1992</w:t>
      </w:r>
    </w:p>
    <w:p w:rsidR="00CB7A43" w:rsidRDefault="00CB7A43" w:rsidP="00C13ECD">
      <w:r>
        <w:t>Основание введения наименования:</w:t>
      </w:r>
      <w:r>
        <w:br/>
      </w:r>
      <w:r w:rsidR="00C13ECD">
        <w:rPr>
          <w:rStyle w:val="Subst"/>
          <w:bCs/>
          <w:iCs/>
        </w:rPr>
        <w:t xml:space="preserve">Свидетельство </w:t>
      </w:r>
      <w:r>
        <w:rPr>
          <w:rStyle w:val="Subst"/>
          <w:bCs/>
          <w:iCs/>
        </w:rPr>
        <w:t>Комитета по иностранным инвестициям при Министерстве Финансов Российской Федерации № 490.16 от 21 октября1992 г.</w:t>
      </w:r>
    </w:p>
    <w:p w:rsidR="00CB7A43" w:rsidRDefault="00CB7A43" w:rsidP="00C13ECD"/>
    <w:p w:rsidR="00CB7A43" w:rsidRDefault="00CB7A43" w:rsidP="00C13ECD">
      <w:pPr>
        <w:pStyle w:val="3"/>
      </w:pPr>
      <w:bookmarkStart w:id="22" w:name="_Toc411349460"/>
      <w:r>
        <w:t>3.1.2. Сведения о государственной регистрации эмитента</w:t>
      </w:r>
      <w:bookmarkEnd w:id="22"/>
    </w:p>
    <w:p w:rsidR="00CB7A43" w:rsidRDefault="00CB7A43" w:rsidP="00C13ECD">
      <w:r>
        <w:t>Данные о первичной государственной регистрации</w:t>
      </w:r>
    </w:p>
    <w:p w:rsidR="00CB7A43" w:rsidRDefault="00CB7A43" w:rsidP="00C13ECD">
      <w:r>
        <w:t>Номер государственной регистрации:</w:t>
      </w:r>
      <w:r>
        <w:rPr>
          <w:rStyle w:val="Subst"/>
          <w:bCs/>
          <w:iCs/>
        </w:rPr>
        <w:t xml:space="preserve"> 490.16</w:t>
      </w:r>
    </w:p>
    <w:p w:rsidR="00CB7A43" w:rsidRDefault="00CB7A43" w:rsidP="00C13ECD">
      <w:r>
        <w:t>Дата государственной регистрации:</w:t>
      </w:r>
      <w:r>
        <w:rPr>
          <w:rStyle w:val="Subst"/>
          <w:bCs/>
          <w:iCs/>
        </w:rPr>
        <w:t xml:space="preserve"> 21.10.1992</w:t>
      </w:r>
    </w:p>
    <w:p w:rsidR="00CB7A43" w:rsidRDefault="00CB7A43" w:rsidP="00C13ECD">
      <w:r>
        <w:t>Наименование органа, осуществившего государственную регистрацию:</w:t>
      </w:r>
      <w:r>
        <w:rPr>
          <w:rStyle w:val="Subst"/>
          <w:bCs/>
          <w:iCs/>
        </w:rPr>
        <w:t xml:space="preserve"> Комитет по иностранным  инвестициям (при Министерстве финансов Российской Федерации)</w:t>
      </w:r>
    </w:p>
    <w:p w:rsidR="00CB7A43" w:rsidRDefault="00CB7A43" w:rsidP="00C13ECD">
      <w:r>
        <w:t>Данные о регистрации юридического лица:</w:t>
      </w:r>
    </w:p>
    <w:p w:rsidR="00CB7A43" w:rsidRDefault="00CB7A43" w:rsidP="00C13ECD">
      <w:r>
        <w:t>Основной государственный регистрационный номер юридического лица:</w:t>
      </w:r>
      <w:r>
        <w:rPr>
          <w:rStyle w:val="Subst"/>
          <w:bCs/>
          <w:iCs/>
        </w:rPr>
        <w:t xml:space="preserve"> 1023800731921</w:t>
      </w:r>
    </w:p>
    <w:p w:rsidR="00CB7A43" w:rsidRDefault="00CB7A43" w:rsidP="00C13ECD">
      <w:r>
        <w:t>Дата внесения записи о юридическом лице, зарегистрированном до 1 июля 2002 года, в единый государственный реестр юридических лиц:</w:t>
      </w:r>
      <w:r>
        <w:rPr>
          <w:rStyle w:val="Subst"/>
          <w:bCs/>
          <w:iCs/>
        </w:rPr>
        <w:t xml:space="preserve"> 14.10.2002</w:t>
      </w:r>
    </w:p>
    <w:p w:rsidR="00CB7A43" w:rsidRDefault="00CB7A43" w:rsidP="00C13ECD">
      <w:r>
        <w:t>Наименование регистрирующего органа:</w:t>
      </w:r>
      <w:r>
        <w:rPr>
          <w:rStyle w:val="Subst"/>
          <w:bCs/>
          <w:iCs/>
        </w:rPr>
        <w:t xml:space="preserve"> Межрайонная инспекция МНС России № 3 по Иркутской области.</w:t>
      </w:r>
    </w:p>
    <w:p w:rsidR="00CB7A43" w:rsidRDefault="00CB7A43" w:rsidP="00C13ECD">
      <w:pPr>
        <w:pStyle w:val="3"/>
      </w:pPr>
      <w:bookmarkStart w:id="23" w:name="_Toc411349461"/>
      <w:r>
        <w:t>3.1.3. Сведения о создании и развитии эмитента</w:t>
      </w:r>
      <w:bookmarkEnd w:id="23"/>
    </w:p>
    <w:p w:rsidR="00CB7A43" w:rsidRDefault="00CB7A43" w:rsidP="00C13ECD">
      <w:r>
        <w:rPr>
          <w:rStyle w:val="Subst"/>
          <w:bCs/>
          <w:iCs/>
        </w:rPr>
        <w:t>Изменения в составе информации настоящего пункта в отчетном квартале не происходили</w:t>
      </w:r>
    </w:p>
    <w:p w:rsidR="00CB7A43" w:rsidRDefault="00CB7A43" w:rsidP="00C13ECD">
      <w:pPr>
        <w:pStyle w:val="3"/>
      </w:pPr>
      <w:bookmarkStart w:id="24" w:name="_Toc411349462"/>
      <w:r>
        <w:t>3.1.4. Контактная информация</w:t>
      </w:r>
      <w:bookmarkEnd w:id="24"/>
    </w:p>
    <w:p w:rsidR="00CB7A43" w:rsidRDefault="0031190E" w:rsidP="00C13ECD">
      <w:r>
        <w:t>Место нахождения эмитента</w:t>
      </w:r>
      <w:r w:rsidRPr="0031190E">
        <w:t xml:space="preserve">: </w:t>
      </w:r>
      <w:r w:rsidR="00CB7A43">
        <w:rPr>
          <w:rStyle w:val="Subst"/>
          <w:bCs/>
          <w:iCs/>
        </w:rPr>
        <w:t>Российская Федерация, 666904, Иркутская область, г. Бодайбо, ул. Мира, 4</w:t>
      </w:r>
    </w:p>
    <w:p w:rsidR="00CB7A43" w:rsidRDefault="00CB7A43" w:rsidP="00C13ECD">
      <w:r>
        <w:t>Телефон:</w:t>
      </w:r>
      <w:r>
        <w:rPr>
          <w:rStyle w:val="Subst"/>
          <w:bCs/>
          <w:iCs/>
        </w:rPr>
        <w:t xml:space="preserve"> (39561) 5-29-00</w:t>
      </w:r>
    </w:p>
    <w:p w:rsidR="00CB7A43" w:rsidRDefault="00CB7A43" w:rsidP="00C13ECD">
      <w:r>
        <w:t>Факс:</w:t>
      </w:r>
      <w:r>
        <w:rPr>
          <w:rStyle w:val="Subst"/>
          <w:bCs/>
          <w:iCs/>
        </w:rPr>
        <w:t xml:space="preserve"> (39561) 5-29-00</w:t>
      </w:r>
    </w:p>
    <w:p w:rsidR="00CB7A43" w:rsidRDefault="00CB7A43" w:rsidP="00C13ECD">
      <w:r>
        <w:t>Адрес электронной почты:</w:t>
      </w:r>
      <w:r>
        <w:rPr>
          <w:rStyle w:val="Subst"/>
          <w:bCs/>
          <w:iCs/>
        </w:rPr>
        <w:t xml:space="preserve"> officeLZ@polyusgold.com.</w:t>
      </w:r>
    </w:p>
    <w:p w:rsidR="00CB7A43" w:rsidRDefault="00CB7A43" w:rsidP="00C13ECD">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bCs/>
          <w:iCs/>
        </w:rPr>
        <w:t xml:space="preserve"> www.len-zoloto.ru   http://www.e-disclosure.ru/portal/company.aspx?id=1991</w:t>
      </w:r>
    </w:p>
    <w:p w:rsidR="00CB7A43" w:rsidRDefault="00CB7A43">
      <w:pPr>
        <w:pStyle w:val="ThinDelim"/>
      </w:pPr>
    </w:p>
    <w:p w:rsidR="00CB7A43" w:rsidRDefault="00CB7A43" w:rsidP="00C13ECD">
      <w:pPr>
        <w:pStyle w:val="3"/>
      </w:pPr>
      <w:bookmarkStart w:id="25" w:name="_Toc411349463"/>
      <w:r>
        <w:t>3.1.5. Идентификационный номер налогоплательщика</w:t>
      </w:r>
      <w:bookmarkEnd w:id="25"/>
    </w:p>
    <w:p w:rsidR="00CB7A43" w:rsidRDefault="00CB7A43" w:rsidP="00C13ECD">
      <w:r>
        <w:rPr>
          <w:rStyle w:val="Subst"/>
          <w:bCs/>
          <w:iCs/>
        </w:rPr>
        <w:t>3802000096</w:t>
      </w:r>
    </w:p>
    <w:p w:rsidR="00CB7A43" w:rsidRDefault="00CB7A43" w:rsidP="00C13ECD">
      <w:pPr>
        <w:pStyle w:val="3"/>
      </w:pPr>
      <w:bookmarkStart w:id="26" w:name="_Toc411349464"/>
      <w:r>
        <w:t>3.1.6. Филиалы и представительства эмитента</w:t>
      </w:r>
      <w:bookmarkEnd w:id="26"/>
    </w:p>
    <w:p w:rsidR="00CB7A43" w:rsidRDefault="00CB7A43" w:rsidP="00C13ECD">
      <w:r>
        <w:rPr>
          <w:rStyle w:val="Subst"/>
          <w:bCs/>
          <w:iCs/>
        </w:rPr>
        <w:t>Эмитент не имеет филиалов и представительств</w:t>
      </w:r>
    </w:p>
    <w:p w:rsidR="00CB7A43" w:rsidRDefault="00CB7A43" w:rsidP="00C13ECD">
      <w:pPr>
        <w:pStyle w:val="3"/>
      </w:pPr>
      <w:bookmarkStart w:id="27" w:name="_Toc411349465"/>
      <w:r>
        <w:t>3.2. Основная хозяйственная деятельность эмитента</w:t>
      </w:r>
      <w:bookmarkEnd w:id="27"/>
    </w:p>
    <w:p w:rsidR="00CB7A43" w:rsidRDefault="00CB7A43" w:rsidP="00C13ECD">
      <w:pPr>
        <w:pStyle w:val="3"/>
      </w:pPr>
      <w:bookmarkStart w:id="28" w:name="_Toc411349466"/>
      <w:r>
        <w:t>3.2.1. Отраслевая принадлежность эмитента</w:t>
      </w:r>
      <w:bookmarkEnd w:id="28"/>
    </w:p>
    <w:p w:rsidR="00CB7A43" w:rsidRDefault="00CB7A43" w:rsidP="00C13ECD">
      <w:r>
        <w:t>Основное отраслевое направление деятельности эмитента согласно ОКВЭД:</w:t>
      </w:r>
      <w:r>
        <w:rPr>
          <w:rStyle w:val="Subst"/>
          <w:bCs/>
          <w:iCs/>
        </w:rPr>
        <w:t xml:space="preserve"> 13.20.41</w:t>
      </w:r>
    </w:p>
    <w:p w:rsidR="00CB7A43" w:rsidRDefault="00CB7A43" w:rsidP="00C13ECD"/>
    <w:tbl>
      <w:tblPr>
        <w:tblW w:w="0" w:type="auto"/>
        <w:tblInd w:w="72" w:type="dxa"/>
        <w:tblLayout w:type="fixed"/>
        <w:tblCellMar>
          <w:left w:w="72" w:type="dxa"/>
          <w:right w:w="72" w:type="dxa"/>
        </w:tblCellMar>
        <w:tblLook w:val="0000" w:firstRow="0" w:lastRow="0" w:firstColumn="0" w:lastColumn="0" w:noHBand="0" w:noVBand="0"/>
      </w:tblPr>
      <w:tblGrid>
        <w:gridCol w:w="3780"/>
      </w:tblGrid>
      <w:tr w:rsidR="00CB7A43" w:rsidTr="00C13ECD">
        <w:tc>
          <w:tcPr>
            <w:tcW w:w="3780" w:type="dxa"/>
            <w:tcBorders>
              <w:top w:val="double" w:sz="6" w:space="0" w:color="auto"/>
              <w:left w:val="double" w:sz="6" w:space="0" w:color="auto"/>
              <w:bottom w:val="single" w:sz="6" w:space="0" w:color="auto"/>
              <w:right w:val="double" w:sz="6" w:space="0" w:color="auto"/>
            </w:tcBorders>
          </w:tcPr>
          <w:p w:rsidR="00CB7A43" w:rsidRDefault="00CB7A43" w:rsidP="00C13ECD">
            <w:r>
              <w:lastRenderedPageBreak/>
              <w:t>Коды ОКВЭД</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27.41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45.21.54</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45.23.1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45.23.2</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02.01.1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50.20.1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51.47.34</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51.35</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51.34.21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52.26</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52.25.1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55.30</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60.23</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60.24.1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63.11.2</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67.11.1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67.12.1</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74.20.2</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74.20.3</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74.60</w:t>
            </w:r>
          </w:p>
        </w:tc>
      </w:tr>
      <w:tr w:rsidR="00CB7A43" w:rsidTr="00C13ECD">
        <w:tc>
          <w:tcPr>
            <w:tcW w:w="3780" w:type="dxa"/>
            <w:tcBorders>
              <w:top w:val="single" w:sz="6" w:space="0" w:color="auto"/>
              <w:left w:val="double" w:sz="6" w:space="0" w:color="auto"/>
              <w:bottom w:val="single" w:sz="6" w:space="0" w:color="auto"/>
              <w:right w:val="double" w:sz="6" w:space="0" w:color="auto"/>
            </w:tcBorders>
          </w:tcPr>
          <w:p w:rsidR="00CB7A43" w:rsidRDefault="00CB7A43" w:rsidP="00C13ECD">
            <w:r>
              <w:t>70.20.2</w:t>
            </w:r>
          </w:p>
        </w:tc>
      </w:tr>
      <w:tr w:rsidR="00CB7A43" w:rsidTr="00C13ECD">
        <w:tc>
          <w:tcPr>
            <w:tcW w:w="3780" w:type="dxa"/>
            <w:tcBorders>
              <w:top w:val="single" w:sz="6" w:space="0" w:color="auto"/>
              <w:left w:val="double" w:sz="6" w:space="0" w:color="auto"/>
              <w:bottom w:val="double" w:sz="6" w:space="0" w:color="auto"/>
              <w:right w:val="double" w:sz="6" w:space="0" w:color="auto"/>
            </w:tcBorders>
          </w:tcPr>
          <w:p w:rsidR="00CB7A43" w:rsidRDefault="00CB7A43" w:rsidP="00C13ECD">
            <w:r>
              <w:t>71.34.9</w:t>
            </w:r>
          </w:p>
        </w:tc>
      </w:tr>
    </w:tbl>
    <w:p w:rsidR="00CB7A43" w:rsidRDefault="00CB7A43"/>
    <w:p w:rsidR="00CB7A43" w:rsidRDefault="00CB7A43" w:rsidP="00C13ECD">
      <w:pPr>
        <w:pStyle w:val="3"/>
      </w:pPr>
      <w:bookmarkStart w:id="29" w:name="_Toc411349467"/>
      <w:r>
        <w:t>3.2.2. Основная хозяйственная деятельность эмитента</w:t>
      </w:r>
      <w:bookmarkEnd w:id="29"/>
    </w:p>
    <w:p w:rsidR="00CB7A43" w:rsidRDefault="00CB7A43" w:rsidP="00C13ECD">
      <w:r>
        <w:t>Информация не указывается в отчете за 4 квартал</w:t>
      </w:r>
    </w:p>
    <w:p w:rsidR="00CB7A43" w:rsidRDefault="00CB7A43" w:rsidP="00C13ECD">
      <w:pPr>
        <w:pStyle w:val="3"/>
      </w:pPr>
      <w:bookmarkStart w:id="30" w:name="_Toc411349468"/>
      <w:r>
        <w:t>3.2.3. Материалы, товары (сырье) и поставщики эмитента</w:t>
      </w:r>
      <w:bookmarkEnd w:id="30"/>
    </w:p>
    <w:p w:rsidR="00CB7A43" w:rsidRDefault="00CB7A43" w:rsidP="00C13ECD">
      <w:r>
        <w:t>Информация не указывается в отчете за 4 квартал</w:t>
      </w:r>
    </w:p>
    <w:p w:rsidR="00CB7A43" w:rsidRDefault="00CB7A43" w:rsidP="00766F79">
      <w:pPr>
        <w:pStyle w:val="3"/>
      </w:pPr>
      <w:bookmarkStart w:id="31" w:name="_Toc411349469"/>
      <w:r>
        <w:t>3.2.4. Рынки сбыта продукции (работ, услуг) эмитента</w:t>
      </w:r>
      <w:bookmarkEnd w:id="31"/>
    </w:p>
    <w:p w:rsidR="00CB7A43" w:rsidRPr="0031190E" w:rsidRDefault="00CB7A43" w:rsidP="0031190E">
      <w:pPr>
        <w:rPr>
          <w:b/>
          <w:i/>
        </w:rPr>
      </w:pPr>
      <w:r w:rsidRPr="0031190E">
        <w:rPr>
          <w:rStyle w:val="Subst"/>
          <w:b w:val="0"/>
          <w:bCs/>
          <w:i w:val="0"/>
          <w:iCs/>
        </w:rPr>
        <w:t>Изменения в составе информации настоящего пункта в отчетном квартале не происходили</w:t>
      </w:r>
    </w:p>
    <w:p w:rsidR="00CB7A43" w:rsidRDefault="00CB7A43" w:rsidP="00766F79">
      <w:pPr>
        <w:pStyle w:val="3"/>
      </w:pPr>
      <w:bookmarkStart w:id="32" w:name="_Toc411349470"/>
      <w:r>
        <w:t>3.2.5. Сведения о наличии у эмитента разрешений (лицензий) или допусков к отдельным видам работ</w:t>
      </w:r>
      <w:bookmarkEnd w:id="32"/>
    </w:p>
    <w:p w:rsidR="00CB7A43" w:rsidRPr="0031190E" w:rsidRDefault="00CB7A43" w:rsidP="0031190E">
      <w:pPr>
        <w:rPr>
          <w:b/>
          <w:i/>
        </w:rPr>
      </w:pPr>
      <w:r w:rsidRPr="0031190E">
        <w:rPr>
          <w:rStyle w:val="Subst"/>
          <w:b w:val="0"/>
          <w:bCs/>
          <w:i w:val="0"/>
          <w:iCs/>
        </w:rPr>
        <w:t>Изменения в составе информации настоящего пункта в отчетном квартале не происходили</w:t>
      </w:r>
    </w:p>
    <w:p w:rsidR="00CB7A43" w:rsidRDefault="00CB7A43" w:rsidP="00766F79">
      <w:pPr>
        <w:pStyle w:val="3"/>
      </w:pPr>
      <w:bookmarkStart w:id="33" w:name="_Toc411349471"/>
      <w:r>
        <w:t>3.2.6. Сведения о деятельности отдельных категорий эмитентов эмиссионных ценных бумаг</w:t>
      </w:r>
      <w:bookmarkEnd w:id="33"/>
    </w:p>
    <w:p w:rsidR="00CB7A43" w:rsidRDefault="00CB7A43" w:rsidP="00C13ECD">
      <w:r>
        <w:t>Эмитент не является акционерным инвестиционным фондом, страховой или кредитной организацией, ипотечным агентом.</w:t>
      </w:r>
    </w:p>
    <w:p w:rsidR="00CB7A43" w:rsidRDefault="00CB7A43" w:rsidP="00C13ECD">
      <w:pPr>
        <w:pStyle w:val="3"/>
      </w:pPr>
      <w:bookmarkStart w:id="34" w:name="_Toc411349472"/>
      <w:r>
        <w:t>3.2.7. Дополнительные сведения об эмитентах, основной деятельностью которых является добыча полезных ископаемых</w:t>
      </w:r>
      <w:bookmarkEnd w:id="34"/>
    </w:p>
    <w:p w:rsidR="00CB7A43" w:rsidRDefault="00CB7A43" w:rsidP="00C13ECD">
      <w:r>
        <w:t>а) Запасы полезных ископаемых</w:t>
      </w:r>
    </w:p>
    <w:p w:rsidR="00CB7A43" w:rsidRDefault="00C13ECD" w:rsidP="00C13ECD">
      <w:r>
        <w:t xml:space="preserve">Перечень месторождений полезных </w:t>
      </w:r>
      <w:r w:rsidR="00CB7A43">
        <w:t>ископаемых, имеющих для эмитента существенное финансово-хозяйственное значение, права пользования которыми принадлежат эмитенту либо подконтрольным ему организациям</w:t>
      </w:r>
    </w:p>
    <w:p w:rsidR="00CB7A43" w:rsidRDefault="00CB7A43" w:rsidP="00C13ECD">
      <w:r>
        <w:rPr>
          <w:rStyle w:val="Subst"/>
          <w:bCs/>
          <w:iCs/>
        </w:rPr>
        <w:t>1.</w:t>
      </w:r>
      <w:r w:rsidR="00C13ECD">
        <w:rPr>
          <w:rStyle w:val="Subst"/>
          <w:bCs/>
          <w:iCs/>
        </w:rPr>
        <w:t xml:space="preserve"> Наименование месторождения: р. </w:t>
      </w:r>
      <w:r>
        <w:rPr>
          <w:rStyle w:val="Subst"/>
          <w:bCs/>
          <w:iCs/>
        </w:rPr>
        <w:t>Малый П</w:t>
      </w:r>
      <w:r w:rsidR="00C13ECD">
        <w:rPr>
          <w:rStyle w:val="Subst"/>
          <w:bCs/>
          <w:iCs/>
        </w:rPr>
        <w:t xml:space="preserve">атом на отрезке долины между р. </w:t>
      </w:r>
      <w:r>
        <w:rPr>
          <w:rStyle w:val="Subst"/>
          <w:bCs/>
          <w:iCs/>
        </w:rPr>
        <w:t>р. Гуиндра и Молдоун (ИРК 02259 БЭ)</w:t>
      </w:r>
    </w:p>
    <w:p w:rsidR="00CB7A43" w:rsidRDefault="00CB7A43" w:rsidP="00C13ECD">
      <w:r>
        <w:t>Владелец прав на месторождение</w:t>
      </w:r>
    </w:p>
    <w:p w:rsidR="00CB7A43" w:rsidRDefault="00CB7A43" w:rsidP="00C13ECD">
      <w:r>
        <w:lastRenderedPageBreak/>
        <w:t>Полное фирменное наименование:</w:t>
      </w:r>
      <w:r w:rsidR="00C13ECD">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w:t>
      </w:r>
      <w:r w:rsidR="00036C4E">
        <w:rPr>
          <w:rStyle w:val="Subst"/>
          <w:bCs/>
          <w:iCs/>
        </w:rPr>
        <w:t xml:space="preserve"> </w:t>
      </w:r>
      <w:r>
        <w:rPr>
          <w:rStyle w:val="Subst"/>
          <w:bCs/>
          <w:iCs/>
        </w:rPr>
        <w:t>- 3 кг., забалансовые запасы категорий: В+С1+С2</w:t>
      </w:r>
      <w:r w:rsidR="00036C4E">
        <w:rPr>
          <w:rStyle w:val="Subst"/>
          <w:bCs/>
          <w:iCs/>
        </w:rPr>
        <w:t xml:space="preserve"> </w:t>
      </w:r>
      <w:r>
        <w:rPr>
          <w:rStyle w:val="Subst"/>
          <w:bCs/>
          <w:iCs/>
        </w:rPr>
        <w:t>- 63 кг.</w:t>
      </w:r>
    </w:p>
    <w:p w:rsidR="00CB7A43" w:rsidRDefault="00CB7A43" w:rsidP="00C13ECD"/>
    <w:p w:rsidR="00CB7A43" w:rsidRDefault="00CB7A43" w:rsidP="00C13ECD">
      <w:r>
        <w:rPr>
          <w:rStyle w:val="Subst"/>
          <w:bCs/>
          <w:iCs/>
        </w:rPr>
        <w:t>2. Наименование месторождения: р. Малый Патом, нижнее течение (ИРК 02260 БР)</w:t>
      </w:r>
    </w:p>
    <w:p w:rsidR="00CB7A43" w:rsidRDefault="00CB7A43" w:rsidP="00C13ECD">
      <w:r>
        <w:t>Владелец прав на месторождение</w:t>
      </w:r>
    </w:p>
    <w:p w:rsidR="00CB7A43" w:rsidRDefault="00CB7A43" w:rsidP="00C13ECD">
      <w:r>
        <w:t>Полное фирменное наименование:</w:t>
      </w:r>
      <w:r w:rsidR="00036C4E">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57054C">
        <w:rPr>
          <w:rStyle w:val="Subst"/>
          <w:bCs/>
          <w:iCs/>
        </w:rPr>
        <w:t xml:space="preserve"> По состоянию на 01.01.2014 г.</w:t>
      </w:r>
      <w:r w:rsidR="006D66B1">
        <w:rPr>
          <w:rStyle w:val="Subst"/>
          <w:bCs/>
          <w:iCs/>
        </w:rPr>
        <w:t xml:space="preserve"> </w:t>
      </w:r>
      <w:r>
        <w:rPr>
          <w:rStyle w:val="Subst"/>
          <w:bCs/>
          <w:iCs/>
        </w:rPr>
        <w:t>на госбалансе числятся балансовые запасы категорий: В+С1+С2</w:t>
      </w:r>
      <w:r w:rsidR="00036C4E">
        <w:rPr>
          <w:rStyle w:val="Subst"/>
          <w:bCs/>
          <w:iCs/>
        </w:rPr>
        <w:t xml:space="preserve"> </w:t>
      </w:r>
      <w:r>
        <w:rPr>
          <w:rStyle w:val="Subst"/>
          <w:bCs/>
          <w:iCs/>
        </w:rPr>
        <w:t>- 0 кг., забалансовые запасы категорий: В+С1+С2</w:t>
      </w:r>
      <w:r w:rsidR="00036C4E">
        <w:rPr>
          <w:rStyle w:val="Subst"/>
          <w:bCs/>
          <w:iCs/>
        </w:rPr>
        <w:t xml:space="preserve"> </w:t>
      </w:r>
      <w:r>
        <w:rPr>
          <w:rStyle w:val="Subst"/>
          <w:bCs/>
          <w:iCs/>
        </w:rPr>
        <w:t>- 579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3. Наименование месторождения: р. Вача (ИРК 02262 БЭ)</w:t>
      </w:r>
    </w:p>
    <w:p w:rsidR="00CB7A43" w:rsidRDefault="00CB7A43" w:rsidP="00C13ECD">
      <w:r>
        <w:t>Владелец прав на месторождение</w:t>
      </w:r>
    </w:p>
    <w:p w:rsidR="00CB7A43" w:rsidRDefault="00CB7A43" w:rsidP="00C13ECD">
      <w:r>
        <w:t>Полное фирменное наименование:</w:t>
      </w:r>
      <w:r w:rsidR="00036C4E">
        <w:rPr>
          <w:rStyle w:val="Subst"/>
          <w:bCs/>
          <w:iCs/>
        </w:rPr>
        <w:t xml:space="preserve"> </w:t>
      </w:r>
      <w:r>
        <w:rPr>
          <w:rStyle w:val="Subst"/>
          <w:bCs/>
          <w:iCs/>
        </w:rPr>
        <w:t>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036C4E">
        <w:rPr>
          <w:rStyle w:val="Subst"/>
          <w:bCs/>
          <w:iCs/>
        </w:rPr>
        <w:t xml:space="preserve"> По </w:t>
      </w:r>
      <w:r>
        <w:rPr>
          <w:rStyle w:val="Subst"/>
          <w:bCs/>
          <w:iCs/>
        </w:rPr>
        <w:t>состоянию на 01.01.2014 г. на госбалансе числятся балансовые запасы категорий: В+С1+С2 - 53 кг., забалансовые запасы категорий: В+С1+С2 - 203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036C4E" w:rsidP="00C13ECD">
      <w:r>
        <w:rPr>
          <w:rStyle w:val="Subst"/>
          <w:bCs/>
          <w:iCs/>
        </w:rPr>
        <w:t xml:space="preserve">4. Наименование месторождения: </w:t>
      </w:r>
      <w:r w:rsidR="00CB7A43">
        <w:rPr>
          <w:rStyle w:val="Subst"/>
          <w:bCs/>
          <w:iCs/>
        </w:rPr>
        <w:t>р. Б. Бугарихты, левого притока р. Жуи (ИРК 02264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lastRenderedPageBreak/>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036C4E">
        <w:rPr>
          <w:rStyle w:val="Subst"/>
          <w:bCs/>
          <w:iCs/>
        </w:rPr>
        <w:t xml:space="preserve"> По </w:t>
      </w:r>
      <w:r>
        <w:rPr>
          <w:rStyle w:val="Subst"/>
          <w:bCs/>
          <w:iCs/>
        </w:rPr>
        <w:t>состоянию на 01.01.2014 г</w:t>
      </w:r>
      <w:r w:rsidR="00036C4E">
        <w:rPr>
          <w:rStyle w:val="Subst"/>
          <w:bCs/>
          <w:iCs/>
        </w:rPr>
        <w:t>.</w:t>
      </w:r>
      <w:r>
        <w:rPr>
          <w:rStyle w:val="Subst"/>
          <w:bCs/>
          <w:iCs/>
        </w:rPr>
        <w:t xml:space="preserve"> на госбалансе числятся балансовые запасы категорий: В+С1+С2 - 121 кг., забалансовые запасы категорий: В+С1+С2 - 22 кг.</w:t>
      </w:r>
    </w:p>
    <w:p w:rsidR="00CB7A43" w:rsidRDefault="00CB7A43" w:rsidP="00C13ECD"/>
    <w:p w:rsidR="00CB7A43" w:rsidRDefault="00CB7A43" w:rsidP="00C13ECD">
      <w:r>
        <w:rPr>
          <w:rStyle w:val="Subst"/>
          <w:bCs/>
          <w:iCs/>
        </w:rPr>
        <w:t>5. Наименование месторождения: р. Нирунда (ИРК 02266 БЭ)</w:t>
      </w:r>
    </w:p>
    <w:p w:rsidR="00CB7A43" w:rsidRDefault="00CB7A43" w:rsidP="00C13ECD">
      <w:r>
        <w:t>Владелец прав на месторождение</w:t>
      </w:r>
    </w:p>
    <w:p w:rsidR="00CB7A43" w:rsidRDefault="00CB7A43" w:rsidP="00C13ECD">
      <w:r>
        <w:t>Полное фирменное наименование:</w:t>
      </w:r>
      <w:r w:rsidR="00036C4E">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В+С1+С2- 0 кг., забалансовы</w:t>
      </w:r>
      <w:r w:rsidR="0057054C">
        <w:rPr>
          <w:rStyle w:val="Subst"/>
          <w:bCs/>
          <w:iCs/>
        </w:rPr>
        <w:t xml:space="preserve">е запасы категорий: В+С1+С2- 1 </w:t>
      </w:r>
      <w:r>
        <w:rPr>
          <w:rStyle w:val="Subst"/>
          <w:bCs/>
          <w:iCs/>
        </w:rPr>
        <w:t>кг.</w:t>
      </w:r>
    </w:p>
    <w:p w:rsidR="00CB7A43" w:rsidRDefault="00CB7A43" w:rsidP="00C13ECD"/>
    <w:p w:rsidR="00CB7A43" w:rsidRDefault="00CB7A43" w:rsidP="00C13ECD">
      <w:r>
        <w:rPr>
          <w:rStyle w:val="Subst"/>
          <w:bCs/>
          <w:iCs/>
        </w:rPr>
        <w:t>6. Наименование месторождения: р. Вач</w:t>
      </w:r>
      <w:r w:rsidR="00036C4E">
        <w:rPr>
          <w:rStyle w:val="Subst"/>
          <w:bCs/>
          <w:iCs/>
        </w:rPr>
        <w:t xml:space="preserve">а между БЛ 4 и 39 в районе руч. </w:t>
      </w:r>
      <w:r>
        <w:rPr>
          <w:rStyle w:val="Subst"/>
          <w:bCs/>
          <w:iCs/>
        </w:rPr>
        <w:t>Васильевского (ИРК 02267 БР)</w:t>
      </w:r>
    </w:p>
    <w:p w:rsidR="00CB7A43" w:rsidRDefault="00CB7A43" w:rsidP="00C13ECD">
      <w:r>
        <w:t>Владелец прав на месторождение</w:t>
      </w:r>
    </w:p>
    <w:p w:rsidR="00CB7A43" w:rsidRDefault="00CB7A43" w:rsidP="00C13ECD">
      <w:r>
        <w:t>Полное фирменное наименование:</w:t>
      </w:r>
      <w:r w:rsidR="00036C4E">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w:t>
      </w:r>
      <w:r w:rsidR="00036C4E">
        <w:rPr>
          <w:rStyle w:val="Subst"/>
          <w:bCs/>
          <w:iCs/>
        </w:rPr>
        <w:t xml:space="preserve"> </w:t>
      </w:r>
      <w:r>
        <w:rPr>
          <w:rStyle w:val="Subst"/>
          <w:bCs/>
          <w:iCs/>
        </w:rPr>
        <w:t>- 0 кг., забалансовые запасы категорий: В+С1+С2 - 106 кг.</w:t>
      </w:r>
    </w:p>
    <w:p w:rsidR="00CB7A43" w:rsidRDefault="00CB7A43" w:rsidP="00C13ECD"/>
    <w:p w:rsidR="00CB7A43" w:rsidRDefault="00CB7A43" w:rsidP="00C13ECD">
      <w:r>
        <w:rPr>
          <w:rStyle w:val="Subst"/>
          <w:bCs/>
          <w:iCs/>
        </w:rPr>
        <w:t>7. Наименование месторождения: руч. Евсейки, левого притока р. Жуи (ИРК 02428 БР)</w:t>
      </w:r>
    </w:p>
    <w:p w:rsidR="00CB7A43" w:rsidRDefault="00CB7A43" w:rsidP="00C13ECD">
      <w:r>
        <w:t>Владелец прав на месторождение</w:t>
      </w:r>
    </w:p>
    <w:p w:rsidR="00CB7A43" w:rsidRDefault="00CB7A43" w:rsidP="00C13ECD">
      <w:r>
        <w:t>Полное фирменное наименование:</w:t>
      </w:r>
      <w:r w:rsidR="0057054C" w:rsidRPr="0057054C">
        <w:rPr>
          <w:rStyle w:val="Subst"/>
          <w:bCs/>
          <w:iCs/>
        </w:rPr>
        <w:t xml:space="preserve"> </w:t>
      </w:r>
      <w:r w:rsidR="0057054C">
        <w:rPr>
          <w:rStyle w:val="Subst"/>
          <w:bCs/>
          <w:iCs/>
        </w:rPr>
        <w:t>Закрытое акционерное общество</w:t>
      </w:r>
      <w:r w:rsidR="0057054C" w:rsidRPr="0057054C">
        <w:rPr>
          <w:rStyle w:val="Subst"/>
          <w:bCs/>
          <w:iCs/>
        </w:rPr>
        <w:t xml:space="preserve"> </w:t>
      </w:r>
      <w:r>
        <w:rPr>
          <w:rStyle w:val="Subst"/>
          <w:bCs/>
          <w:iCs/>
        </w:rPr>
        <w:t>"Золотодобывающая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w:t>
      </w:r>
      <w:r w:rsidR="00036C4E">
        <w:rPr>
          <w:rStyle w:val="Subst"/>
          <w:bCs/>
          <w:iCs/>
        </w:rPr>
        <w:t xml:space="preserve"> </w:t>
      </w:r>
      <w:r>
        <w:rPr>
          <w:rStyle w:val="Subst"/>
          <w:bCs/>
          <w:iCs/>
        </w:rPr>
        <w:t>- 217 кг., забалансовые запасы категорий: В+С1+С2- 10 кг.</w:t>
      </w:r>
    </w:p>
    <w:p w:rsidR="00CB7A43" w:rsidRDefault="00CB7A43" w:rsidP="00C13ECD">
      <w:r>
        <w:t>Уровень добычи за соответствующий отчетный период (периоды):</w:t>
      </w:r>
      <w:r>
        <w:rPr>
          <w:rStyle w:val="Subst"/>
          <w:bCs/>
          <w:iCs/>
        </w:rPr>
        <w:t xml:space="preserve"> 12,1021 кг.</w:t>
      </w:r>
    </w:p>
    <w:p w:rsidR="00CB7A43" w:rsidRDefault="00CB7A43" w:rsidP="00C13ECD"/>
    <w:p w:rsidR="00CB7A43" w:rsidRDefault="00CB7A43" w:rsidP="00C13ECD">
      <w:r>
        <w:rPr>
          <w:rStyle w:val="Subst"/>
          <w:bCs/>
          <w:iCs/>
        </w:rPr>
        <w:t>8. Наименование месторождения: р. Бол. Баллаганаха, верхнее течение правого притока р. Жуи (ИРК 02429 БЭ)</w:t>
      </w:r>
    </w:p>
    <w:p w:rsidR="00CB7A43" w:rsidRDefault="00CB7A43" w:rsidP="00C13ECD">
      <w:r>
        <w:t>Владелец прав на месторождение</w:t>
      </w:r>
    </w:p>
    <w:p w:rsidR="00CB7A43" w:rsidRDefault="00CB7A43" w:rsidP="00C13ECD">
      <w:r>
        <w:t>Полное фирменное наименование:</w:t>
      </w:r>
      <w:r w:rsidR="0057054C">
        <w:rPr>
          <w:rStyle w:val="Subst"/>
          <w:bCs/>
          <w:iCs/>
        </w:rPr>
        <w:t xml:space="preserve"> Закрытое акционерное общество</w:t>
      </w:r>
      <w:r w:rsidR="0057054C" w:rsidRPr="0057054C">
        <w:rPr>
          <w:rStyle w:val="Subst"/>
          <w:bCs/>
          <w:iCs/>
        </w:rPr>
        <w:t xml:space="preserve"> </w:t>
      </w:r>
      <w:r>
        <w:rPr>
          <w:rStyle w:val="Subst"/>
          <w:bCs/>
          <w:iCs/>
        </w:rPr>
        <w:t>"Золотодобывающая компания "Лензолото"</w:t>
      </w:r>
    </w:p>
    <w:p w:rsidR="00CB7A43" w:rsidRDefault="00CB7A43" w:rsidP="00C13ECD">
      <w:r>
        <w:lastRenderedPageBreak/>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w:t>
      </w:r>
      <w:r w:rsidR="005F77C2">
        <w:rPr>
          <w:rStyle w:val="Subst"/>
          <w:bCs/>
          <w:iCs/>
        </w:rPr>
        <w:t>14 г.</w:t>
      </w:r>
      <w:r w:rsidR="005F77C2" w:rsidRPr="005F77C2">
        <w:rPr>
          <w:rStyle w:val="Subst"/>
          <w:bCs/>
          <w:iCs/>
        </w:rPr>
        <w:t xml:space="preserve"> </w:t>
      </w:r>
      <w:r>
        <w:rPr>
          <w:rStyle w:val="Subst"/>
          <w:bCs/>
          <w:iCs/>
        </w:rPr>
        <w:t>на госбалансе числятся балансовые запасы категорий: В+С1+С2 - 325 кг., забалансовые запасы категорий: В+С1+С2</w:t>
      </w:r>
      <w:r w:rsidR="00036C4E">
        <w:rPr>
          <w:rStyle w:val="Subst"/>
          <w:bCs/>
          <w:iCs/>
        </w:rPr>
        <w:t xml:space="preserve"> </w:t>
      </w:r>
      <w:r>
        <w:rPr>
          <w:rStyle w:val="Subst"/>
          <w:bCs/>
          <w:iCs/>
        </w:rPr>
        <w:t>- 113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9. Наименование месторождения: р. Б. Баллаганах, нижнее течение правого притока р. Жуи (ИРК 02430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036C4E">
        <w:rPr>
          <w:rStyle w:val="Subst"/>
          <w:bCs/>
          <w:iCs/>
        </w:rPr>
        <w:t xml:space="preserve"> По состоянию на 01.01.2014 г. </w:t>
      </w:r>
      <w:r>
        <w:rPr>
          <w:rStyle w:val="Subst"/>
          <w:bCs/>
          <w:iCs/>
        </w:rPr>
        <w:t>на госбалансе числятся балансовые запасы категорий: В+С1+С2 - 38 кг., забалансовые запасы категорий: В+С1+С2 - 179 кг.</w:t>
      </w:r>
    </w:p>
    <w:p w:rsidR="00CB7A43" w:rsidRDefault="00CB7A43" w:rsidP="00C13ECD">
      <w:r>
        <w:t>Уровень добычи за соответствующий отчетный период (периоды):</w:t>
      </w:r>
      <w:r>
        <w:rPr>
          <w:rStyle w:val="Subst"/>
          <w:bCs/>
          <w:iCs/>
        </w:rPr>
        <w:t xml:space="preserve"> 4,3075 кг.</w:t>
      </w:r>
    </w:p>
    <w:p w:rsidR="00CB7A43" w:rsidRDefault="00CB7A43" w:rsidP="00C13ECD"/>
    <w:p w:rsidR="00CB7A43" w:rsidRDefault="00CB7A43" w:rsidP="00C13ECD">
      <w:r>
        <w:rPr>
          <w:rStyle w:val="Subst"/>
          <w:bCs/>
          <w:iCs/>
        </w:rPr>
        <w:t xml:space="preserve">10. Наименование месторождения: р. Большой Чанчик, </w:t>
      </w:r>
      <w:r w:rsidR="005F77C2" w:rsidRPr="005F77C2">
        <w:rPr>
          <w:rStyle w:val="Subst"/>
          <w:bCs/>
          <w:iCs/>
        </w:rPr>
        <w:t xml:space="preserve"> </w:t>
      </w:r>
      <w:r>
        <w:rPr>
          <w:rStyle w:val="Subst"/>
          <w:bCs/>
          <w:iCs/>
        </w:rPr>
        <w:t>левого притока р. Бодайбо (полигон драги №133 (ИРК 02431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35CCE">
        <w:rPr>
          <w:rStyle w:val="Subst"/>
          <w:bCs/>
          <w:iCs/>
        </w:rPr>
        <w:t xml:space="preserve"> По состоянию на 01.01.2014 г.</w:t>
      </w:r>
      <w:r w:rsidR="00135CCE" w:rsidRPr="00135CCE">
        <w:rPr>
          <w:rStyle w:val="Subst"/>
          <w:bCs/>
          <w:iCs/>
        </w:rPr>
        <w:t xml:space="preserve"> </w:t>
      </w:r>
      <w:r>
        <w:rPr>
          <w:rStyle w:val="Subst"/>
          <w:bCs/>
          <w:iCs/>
        </w:rPr>
        <w:t>на госбалансе числятся балансовые запасы категорий: В+С1+С2 - 848 кг., забалансовые запасы категорий: В+С1+С2 - 43 кг.</w:t>
      </w:r>
    </w:p>
    <w:p w:rsidR="00CB7A43" w:rsidRDefault="00CB7A43" w:rsidP="00C13ECD">
      <w:r>
        <w:t>Уровень добычи за соответствующий отчетный период (периоды):</w:t>
      </w:r>
      <w:r>
        <w:rPr>
          <w:rStyle w:val="Subst"/>
          <w:bCs/>
          <w:iCs/>
        </w:rPr>
        <w:t xml:space="preserve"> 116,0846 кг.</w:t>
      </w:r>
    </w:p>
    <w:p w:rsidR="00CB7A43" w:rsidRDefault="00CB7A43" w:rsidP="00C13ECD"/>
    <w:p w:rsidR="00CB7A43" w:rsidRDefault="00CB7A43" w:rsidP="00C13ECD">
      <w:r>
        <w:rPr>
          <w:rStyle w:val="Subst"/>
          <w:bCs/>
          <w:iCs/>
        </w:rPr>
        <w:t>11. Наименование месторождения: руч. Бол. Алемакит, правый приток р. Нирунды (ИРК 02432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В+С1+С2 - 206 кг.,</w:t>
      </w:r>
      <w:r w:rsidR="002A5CA3">
        <w:rPr>
          <w:rStyle w:val="Subst"/>
          <w:bCs/>
          <w:iCs/>
        </w:rPr>
        <w:t xml:space="preserve"> </w:t>
      </w:r>
      <w:r>
        <w:rPr>
          <w:rStyle w:val="Subst"/>
          <w:bCs/>
          <w:iCs/>
        </w:rPr>
        <w:t>забалансовые запасы категорий: В+С1+С2 - 170 кг.</w:t>
      </w:r>
    </w:p>
    <w:p w:rsidR="00CB7A43" w:rsidRDefault="00CB7A43" w:rsidP="00C13ECD">
      <w:r>
        <w:t>Уровень добычи за соответствующий отчетный период (периоды):</w:t>
      </w:r>
      <w:r>
        <w:rPr>
          <w:rStyle w:val="Subst"/>
          <w:bCs/>
          <w:iCs/>
        </w:rPr>
        <w:t xml:space="preserve"> 0,0044 кг.</w:t>
      </w:r>
    </w:p>
    <w:p w:rsidR="00CB7A43" w:rsidRDefault="00CB7A43" w:rsidP="00C13ECD"/>
    <w:p w:rsidR="00CB7A43" w:rsidRDefault="00CB7A43" w:rsidP="00C13ECD">
      <w:r>
        <w:rPr>
          <w:rStyle w:val="Subst"/>
          <w:bCs/>
          <w:iCs/>
        </w:rPr>
        <w:t>12. Наименование месторождения: р. Бодайбокан, верхнее течени</w:t>
      </w:r>
      <w:r w:rsidR="002A5CA3">
        <w:rPr>
          <w:rStyle w:val="Subst"/>
          <w:bCs/>
          <w:iCs/>
        </w:rPr>
        <w:t xml:space="preserve">е, правого притока р. Бодайбо, </w:t>
      </w:r>
      <w:r>
        <w:rPr>
          <w:rStyle w:val="Subst"/>
          <w:bCs/>
          <w:iCs/>
        </w:rPr>
        <w:t>(ИРК 02433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w:t>
      </w:r>
      <w:r w:rsidR="00036C4E">
        <w:rPr>
          <w:rStyle w:val="Subst"/>
          <w:bCs/>
          <w:iCs/>
        </w:rPr>
        <w:t xml:space="preserve"> </w:t>
      </w:r>
      <w:r>
        <w:rPr>
          <w:rStyle w:val="Subst"/>
          <w:bCs/>
          <w:iCs/>
        </w:rPr>
        <w:t>- 319 кг., забалансовые запасы категорий: В+С1+С2 -92 кг.</w:t>
      </w:r>
    </w:p>
    <w:p w:rsidR="00CB7A43" w:rsidRDefault="00CB7A43" w:rsidP="00C13ECD">
      <w:r>
        <w:t>Уровень добычи за соответствующий отчетный период (периоды):</w:t>
      </w:r>
      <w:r>
        <w:rPr>
          <w:rStyle w:val="Subst"/>
          <w:bCs/>
          <w:iCs/>
        </w:rPr>
        <w:t xml:space="preserve"> 24,5640 кг.</w:t>
      </w:r>
    </w:p>
    <w:p w:rsidR="00CB7A43" w:rsidRDefault="00CB7A43" w:rsidP="00C13ECD"/>
    <w:p w:rsidR="00CB7A43" w:rsidRDefault="00CB7A43" w:rsidP="00C13ECD">
      <w:r>
        <w:rPr>
          <w:rStyle w:val="Subst"/>
          <w:bCs/>
          <w:iCs/>
        </w:rPr>
        <w:t>13. Наименование месторождения: р. Бодайбокан (полигон драги 63), правого притока р. Бодайбо (ИРК 02434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В+С1+С2 - 757 кг., забалансовые запасы категорий: В+С1+С2 - 1273 кг.</w:t>
      </w:r>
    </w:p>
    <w:p w:rsidR="00CB7A43" w:rsidRDefault="00CB7A43" w:rsidP="00C13ECD"/>
    <w:p w:rsidR="00CB7A43" w:rsidRDefault="00CB7A43" w:rsidP="00C13ECD">
      <w:r>
        <w:rPr>
          <w:rStyle w:val="Subst"/>
          <w:bCs/>
          <w:iCs/>
        </w:rPr>
        <w:t>14. Наименование месторождения:  р. Бодайбо, полигон драги 65 (ИРК 02436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35CCE">
        <w:rPr>
          <w:rStyle w:val="Subst"/>
          <w:bCs/>
          <w:iCs/>
        </w:rPr>
        <w:t xml:space="preserve"> По состоянию на 01.01.2014 г.</w:t>
      </w:r>
      <w:r w:rsidR="00135CCE" w:rsidRPr="00135CCE">
        <w:rPr>
          <w:rStyle w:val="Subst"/>
          <w:bCs/>
          <w:iCs/>
        </w:rPr>
        <w:t xml:space="preserve"> </w:t>
      </w:r>
      <w:r>
        <w:rPr>
          <w:rStyle w:val="Subst"/>
          <w:bCs/>
          <w:iCs/>
        </w:rPr>
        <w:t>на госбалансе числятся балансовые запасы категорий: В+С1+С2 - 0 кг., забалансовые запасы категорий: В+С1+С2 - 147 кг.</w:t>
      </w:r>
    </w:p>
    <w:p w:rsidR="00CB7A43" w:rsidRDefault="00CB7A43" w:rsidP="00C13ECD"/>
    <w:p w:rsidR="00CB7A43" w:rsidRDefault="00CB7A43" w:rsidP="00C13ECD">
      <w:r>
        <w:rPr>
          <w:rStyle w:val="Subst"/>
          <w:bCs/>
          <w:iCs/>
        </w:rPr>
        <w:t>15. Наимен</w:t>
      </w:r>
      <w:r w:rsidR="001F4806">
        <w:rPr>
          <w:rStyle w:val="Subst"/>
          <w:bCs/>
          <w:iCs/>
        </w:rPr>
        <w:t>ование месторождения:</w:t>
      </w:r>
      <w:r>
        <w:rPr>
          <w:rStyle w:val="Subst"/>
          <w:bCs/>
          <w:iCs/>
        </w:rPr>
        <w:t xml:space="preserve"> р. Бодайбо, на отрезке долины между ручьями Стрелочным и Тетеринским (ИРК 02437 БР)</w:t>
      </w:r>
    </w:p>
    <w:p w:rsidR="00CB7A43" w:rsidRDefault="00CB7A43" w:rsidP="00C13ECD">
      <w:r>
        <w:lastRenderedPageBreak/>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w:t>
      </w:r>
      <w:r w:rsidR="001F4806">
        <w:rPr>
          <w:rStyle w:val="Subst"/>
          <w:bCs/>
          <w:iCs/>
        </w:rPr>
        <w:t xml:space="preserve">ые запасы категорий: В+С1+С2 - </w:t>
      </w:r>
      <w:r>
        <w:rPr>
          <w:rStyle w:val="Subst"/>
          <w:bCs/>
          <w:iCs/>
        </w:rPr>
        <w:t>524 кг., забалансовые запасы категорий: В+С1+С2 - 363 кг.</w:t>
      </w:r>
    </w:p>
    <w:p w:rsidR="00CB7A43" w:rsidRDefault="00CB7A43" w:rsidP="00C13ECD">
      <w:r>
        <w:t>Уровень добычи за соответствующий отчетный период (периоды):</w:t>
      </w:r>
      <w:r>
        <w:rPr>
          <w:rStyle w:val="Subst"/>
          <w:bCs/>
          <w:iCs/>
        </w:rPr>
        <w:t xml:space="preserve"> 52,4428 кг.</w:t>
      </w:r>
    </w:p>
    <w:p w:rsidR="00CB7A43" w:rsidRDefault="00CB7A43" w:rsidP="00C13ECD"/>
    <w:p w:rsidR="00CB7A43" w:rsidRDefault="00CB7A43" w:rsidP="00C13ECD">
      <w:r>
        <w:rPr>
          <w:rStyle w:val="Subst"/>
          <w:bCs/>
          <w:iCs/>
        </w:rPr>
        <w:t>1</w:t>
      </w:r>
      <w:r w:rsidR="001F4806">
        <w:rPr>
          <w:rStyle w:val="Subst"/>
          <w:bCs/>
          <w:iCs/>
        </w:rPr>
        <w:t xml:space="preserve">6. Наименование месторождения: </w:t>
      </w:r>
      <w:r>
        <w:rPr>
          <w:rStyle w:val="Subst"/>
          <w:bCs/>
          <w:iCs/>
        </w:rPr>
        <w:t>р. Тахтыга в районе руч. Аихта (ИРК 02439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В+С1+С2 - 69 кг., забалансовые запасы категорий: В+С1+С2 - 1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17. Наименование месторождения</w:t>
      </w:r>
      <w:r w:rsidR="001F4806">
        <w:rPr>
          <w:rStyle w:val="Subst"/>
          <w:bCs/>
          <w:iCs/>
        </w:rPr>
        <w:t xml:space="preserve">: р. Таймендра левого притока </w:t>
      </w:r>
      <w:r>
        <w:rPr>
          <w:rStyle w:val="Subst"/>
          <w:bCs/>
          <w:iCs/>
        </w:rPr>
        <w:t>р. Жуи (ИРК 02440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В+С1+С2 - 183 кг., забалансовые запасы категорий: В+С1+С2 - 145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1F4806" w:rsidP="00C13ECD">
      <w:r>
        <w:rPr>
          <w:rStyle w:val="Subst"/>
          <w:bCs/>
          <w:iCs/>
        </w:rPr>
        <w:t>18. Наименование месторождения:</w:t>
      </w:r>
      <w:r w:rsidR="00CB7A43">
        <w:rPr>
          <w:rStyle w:val="Subst"/>
          <w:bCs/>
          <w:iCs/>
        </w:rPr>
        <w:t xml:space="preserve"> р. Бодайбо Ново-Петровская терраса (ИРК 02442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В+С1+С2 - 344 кг., забалансовые запасы категорий: В+С1+С2 - 567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19. Наименование месторождения:</w:t>
      </w:r>
      <w:r w:rsidR="001F4806">
        <w:rPr>
          <w:rStyle w:val="Subst"/>
          <w:bCs/>
          <w:iCs/>
        </w:rPr>
        <w:t xml:space="preserve"> </w:t>
      </w:r>
      <w:r>
        <w:rPr>
          <w:rStyle w:val="Subst"/>
          <w:bCs/>
          <w:iCs/>
        </w:rPr>
        <w:t>р. Бодайбо, Прокопьевский дражный полигон (ИРК 02444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w:t>
      </w:r>
      <w:r w:rsidR="001F4806">
        <w:rPr>
          <w:rStyle w:val="Subst"/>
          <w:bCs/>
          <w:iCs/>
        </w:rPr>
        <w:t xml:space="preserve"> запасы категорий: В+С1+С2 - </w:t>
      </w:r>
      <w:r>
        <w:rPr>
          <w:rStyle w:val="Subst"/>
          <w:bCs/>
          <w:iCs/>
        </w:rPr>
        <w:t>0 кг.,</w:t>
      </w:r>
      <w:r w:rsidR="001F4806">
        <w:rPr>
          <w:rStyle w:val="Subst"/>
          <w:bCs/>
          <w:iCs/>
        </w:rPr>
        <w:t xml:space="preserve"> </w:t>
      </w:r>
      <w:r>
        <w:rPr>
          <w:rStyle w:val="Subst"/>
          <w:bCs/>
          <w:iCs/>
        </w:rPr>
        <w:t>забалансовые запасы категорий: В+С1+С2 - 440 кг.</w:t>
      </w:r>
    </w:p>
    <w:p w:rsidR="00CB7A43" w:rsidRDefault="00CB7A43" w:rsidP="00C13ECD"/>
    <w:p w:rsidR="00CB7A43" w:rsidRDefault="00CB7A43" w:rsidP="00C13ECD">
      <w:r>
        <w:rPr>
          <w:rStyle w:val="Subst"/>
          <w:bCs/>
          <w:iCs/>
        </w:rPr>
        <w:t>2</w:t>
      </w:r>
      <w:r w:rsidR="001F4806">
        <w:rPr>
          <w:rStyle w:val="Subst"/>
          <w:bCs/>
          <w:iCs/>
        </w:rPr>
        <w:t xml:space="preserve">0. Наименование месторождения: </w:t>
      </w:r>
      <w:r>
        <w:rPr>
          <w:rStyle w:val="Subst"/>
          <w:bCs/>
          <w:iCs/>
        </w:rPr>
        <w:t>р. Накатами, правый  приток р. Бодайбо (ИРК 02446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В+С1+С2 - 632 кг.,</w:t>
      </w:r>
      <w:r w:rsidR="001F4806">
        <w:rPr>
          <w:rStyle w:val="Subst"/>
          <w:bCs/>
          <w:iCs/>
        </w:rPr>
        <w:t xml:space="preserve"> </w:t>
      </w:r>
      <w:r>
        <w:rPr>
          <w:rStyle w:val="Subst"/>
          <w:bCs/>
          <w:iCs/>
        </w:rPr>
        <w:t>забалансовые запасы категорий: В+С1+С2 - 275 кг.</w:t>
      </w:r>
    </w:p>
    <w:p w:rsidR="00CB7A43" w:rsidRDefault="00CB7A43" w:rsidP="00C13ECD">
      <w:r>
        <w:t>Уровень добычи за соответствующий отчетный период (периоды):</w:t>
      </w:r>
      <w:r>
        <w:rPr>
          <w:rStyle w:val="Subst"/>
          <w:bCs/>
          <w:iCs/>
        </w:rPr>
        <w:t xml:space="preserve"> 46,8472 кг.</w:t>
      </w:r>
    </w:p>
    <w:p w:rsidR="00CB7A43" w:rsidRDefault="00CB7A43" w:rsidP="00C13ECD"/>
    <w:p w:rsidR="00CB7A43" w:rsidRDefault="001F4806" w:rsidP="00C13ECD">
      <w:r>
        <w:rPr>
          <w:rStyle w:val="Subst"/>
          <w:bCs/>
          <w:iCs/>
        </w:rPr>
        <w:t>21. Наименование месторождения:</w:t>
      </w:r>
      <w:r w:rsidR="00CB7A43">
        <w:rPr>
          <w:rStyle w:val="Subst"/>
          <w:bCs/>
          <w:iCs/>
        </w:rPr>
        <w:t xml:space="preserve"> р. Иллигири, левый приток р. Бодайбо (ИРК 02447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В+С1+С2 - 534 кг., забалансовые запасы категорий: В+С1+С2 - 344 кг.</w:t>
      </w:r>
    </w:p>
    <w:p w:rsidR="00CB7A43" w:rsidRDefault="00CB7A43" w:rsidP="00C13ECD">
      <w:r>
        <w:t>Уровень добычи за соответствующий отчетный период (периоды):</w:t>
      </w:r>
      <w:r>
        <w:rPr>
          <w:rStyle w:val="Subst"/>
          <w:bCs/>
          <w:iCs/>
        </w:rPr>
        <w:t xml:space="preserve"> 24,6537 кг.</w:t>
      </w:r>
    </w:p>
    <w:p w:rsidR="00CB7A43" w:rsidRDefault="00CB7A43" w:rsidP="00C13ECD"/>
    <w:p w:rsidR="00CB7A43" w:rsidRDefault="00CB7A43" w:rsidP="00C13ECD">
      <w:r>
        <w:rPr>
          <w:rStyle w:val="Subst"/>
          <w:bCs/>
          <w:iCs/>
        </w:rPr>
        <w:t>22</w:t>
      </w:r>
      <w:r w:rsidR="001F4806">
        <w:rPr>
          <w:rStyle w:val="Subst"/>
          <w:bCs/>
          <w:iCs/>
        </w:rPr>
        <w:t xml:space="preserve">. Наименование месторождения: </w:t>
      </w:r>
      <w:r>
        <w:rPr>
          <w:rStyle w:val="Subst"/>
          <w:bCs/>
          <w:iCs/>
        </w:rPr>
        <w:t>р. Догалдын - Накатами (полигон драги 6</w:t>
      </w:r>
      <w:r w:rsidR="001F4806">
        <w:rPr>
          <w:rStyle w:val="Subst"/>
          <w:bCs/>
          <w:iCs/>
        </w:rPr>
        <w:t xml:space="preserve">1), правого притока </w:t>
      </w:r>
      <w:r w:rsidR="001F4806">
        <w:rPr>
          <w:rStyle w:val="Subst"/>
          <w:bCs/>
          <w:iCs/>
        </w:rPr>
        <w:lastRenderedPageBreak/>
        <w:t>р. Накатами</w:t>
      </w:r>
      <w:r>
        <w:rPr>
          <w:rStyle w:val="Subst"/>
          <w:bCs/>
          <w:iCs/>
        </w:rPr>
        <w:t xml:space="preserve"> (ИРК 02448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В+С1+С2 - 0 кг., забалансовые запасы категорий: В+С1+С2 -188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23. Наименование месторождения: руч. Мал. Чанчика, левого притока р. Бодайбо (ИРК 02449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В+С1+С2 - 244 кг., забалансовые запасы категорий: В+С1+С2 - 8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24. Наименование месторождения: р. Бодайбо, Дмитриевская терраса (ИРК 02451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01.01.2014г. на госбалансе числятся балансовые запасы категорий: В+С1+С2 - 44 кг., забалансовые запасы категорий: В+С1+С2 - 19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 xml:space="preserve">25. Наименование месторождения: р. Бодайбо </w:t>
      </w:r>
      <w:r w:rsidR="001F4806">
        <w:rPr>
          <w:rStyle w:val="Subst"/>
          <w:bCs/>
          <w:iCs/>
        </w:rPr>
        <w:t xml:space="preserve">"Верхнее-Михайловская терраса" </w:t>
      </w:r>
      <w:r>
        <w:rPr>
          <w:rStyle w:val="Subst"/>
          <w:bCs/>
          <w:iCs/>
        </w:rPr>
        <w:t>(ИРК 02452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lastRenderedPageBreak/>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В+С1+С2 - 31 кг., забалансовые запасы категорий: В+С1+С2 - 1300 кг.</w:t>
      </w:r>
    </w:p>
    <w:p w:rsidR="00CB7A43" w:rsidRDefault="00CB7A43" w:rsidP="00C13ECD"/>
    <w:p w:rsidR="00CB7A43" w:rsidRDefault="00CB7A43" w:rsidP="00C13ECD">
      <w:r>
        <w:rPr>
          <w:rStyle w:val="Subst"/>
          <w:bCs/>
          <w:iCs/>
        </w:rPr>
        <w:t>26. Наименование месторождения: руч. Еленинский (верхнее и нижнее течение), левого притока р. Догалдын</w:t>
      </w:r>
      <w:r w:rsidR="001F4806">
        <w:rPr>
          <w:rStyle w:val="Subst"/>
          <w:bCs/>
          <w:iCs/>
        </w:rPr>
        <w:t xml:space="preserve"> </w:t>
      </w:r>
      <w:r w:rsidR="00135CCE">
        <w:rPr>
          <w:rStyle w:val="Subst"/>
          <w:bCs/>
          <w:iCs/>
        </w:rPr>
        <w:t>-</w:t>
      </w:r>
      <w:r>
        <w:rPr>
          <w:rStyle w:val="Subst"/>
          <w:bCs/>
          <w:iCs/>
        </w:rPr>
        <w:t>Накатами (ИРК 02458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w:t>
      </w:r>
      <w:r w:rsidR="001F4806">
        <w:rPr>
          <w:rStyle w:val="Subst"/>
          <w:bCs/>
          <w:iCs/>
        </w:rPr>
        <w:t xml:space="preserve">ые запасы категорий: В+С1+С2 - </w:t>
      </w:r>
      <w:r>
        <w:rPr>
          <w:rStyle w:val="Subst"/>
          <w:bCs/>
          <w:iCs/>
        </w:rPr>
        <w:t>0 кг., забалансовые запасы категорий: В+С1+С2 - 8 кг.</w:t>
      </w:r>
    </w:p>
    <w:p w:rsidR="00CB7A43" w:rsidRDefault="00CB7A43" w:rsidP="00C13ECD"/>
    <w:p w:rsidR="00CB7A43" w:rsidRDefault="00CB7A43" w:rsidP="00C13ECD">
      <w:r>
        <w:rPr>
          <w:rStyle w:val="Subst"/>
          <w:bCs/>
          <w:iCs/>
        </w:rPr>
        <w:t>27. Наименование месторождения: р. Малый Патом, терраса 20-35 м. уровня (ИРК 02462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В+С1+С2 - 57 кг., забалансовые запасы категорий: В+С1+С2 - 24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28. Наименование месторождения: руч. Мал. Алемакит, прав</w:t>
      </w:r>
      <w:r w:rsidR="001F4806">
        <w:rPr>
          <w:rStyle w:val="Subst"/>
          <w:bCs/>
          <w:iCs/>
        </w:rPr>
        <w:t>ого притока р. Нирунды</w:t>
      </w:r>
      <w:r>
        <w:rPr>
          <w:rStyle w:val="Subst"/>
          <w:bCs/>
          <w:iCs/>
        </w:rPr>
        <w:t xml:space="preserve"> (ИРК 02463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w:t>
      </w:r>
      <w:r w:rsidR="001F4806">
        <w:rPr>
          <w:rStyle w:val="Subst"/>
          <w:bCs/>
          <w:iCs/>
        </w:rPr>
        <w:t xml:space="preserve">С1+С2 - </w:t>
      </w:r>
      <w:r>
        <w:rPr>
          <w:rStyle w:val="Subst"/>
          <w:bCs/>
          <w:iCs/>
        </w:rPr>
        <w:t>87 кг., забалансовые запасы категорий: В+С1+С2- 33 кг.</w:t>
      </w:r>
    </w:p>
    <w:p w:rsidR="00CB7A43" w:rsidRDefault="00CB7A43" w:rsidP="00C13ECD">
      <w:r>
        <w:t>Уровень добычи за соответствующий отчетный период (периоды):</w:t>
      </w:r>
      <w:r>
        <w:rPr>
          <w:rStyle w:val="Subst"/>
          <w:bCs/>
          <w:iCs/>
        </w:rPr>
        <w:t xml:space="preserve"> 0,0029 кг.</w:t>
      </w:r>
    </w:p>
    <w:p w:rsidR="00CB7A43" w:rsidRDefault="00CB7A43" w:rsidP="00C13ECD"/>
    <w:p w:rsidR="00CB7A43" w:rsidRDefault="00CB7A43" w:rsidP="00C13ECD">
      <w:r>
        <w:rPr>
          <w:rStyle w:val="Subst"/>
          <w:bCs/>
          <w:iCs/>
        </w:rPr>
        <w:lastRenderedPageBreak/>
        <w:t>2</w:t>
      </w:r>
      <w:r w:rsidR="001F4806">
        <w:rPr>
          <w:rStyle w:val="Subst"/>
          <w:bCs/>
          <w:iCs/>
        </w:rPr>
        <w:t xml:space="preserve">9. Наименование месторождения: </w:t>
      </w:r>
      <w:r>
        <w:rPr>
          <w:rStyle w:val="Subst"/>
          <w:bCs/>
          <w:iCs/>
        </w:rPr>
        <w:t>р. Нижн</w:t>
      </w:r>
      <w:r w:rsidR="006F32FC">
        <w:rPr>
          <w:rStyle w:val="Subst"/>
          <w:bCs/>
          <w:iCs/>
        </w:rPr>
        <w:t xml:space="preserve">его Имянета, правого притока р. </w:t>
      </w:r>
      <w:r>
        <w:rPr>
          <w:rStyle w:val="Subst"/>
          <w:bCs/>
          <w:iCs/>
        </w:rPr>
        <w:t>Б. Баллаганаха  (ИРК 02465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область, г. Бодайбо, ул. Мира, д.</w:t>
      </w:r>
      <w:r w:rsidR="001F4806">
        <w:rPr>
          <w:rStyle w:val="Subst"/>
          <w:bCs/>
          <w:iCs/>
        </w:rPr>
        <w:t xml:space="preserve"> </w:t>
      </w:r>
      <w:r>
        <w:rPr>
          <w:rStyle w:val="Subst"/>
          <w:bCs/>
          <w:iCs/>
        </w:rPr>
        <w:t>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01.01.2012 г.</w:t>
      </w:r>
      <w:r>
        <w:rPr>
          <w:rStyle w:val="Subst"/>
          <w:bCs/>
          <w:iCs/>
        </w:rPr>
        <w:t xml:space="preserve"> на госбалансе числятся балансо</w:t>
      </w:r>
      <w:r w:rsidR="001F4806">
        <w:rPr>
          <w:rStyle w:val="Subst"/>
          <w:bCs/>
          <w:iCs/>
        </w:rPr>
        <w:t xml:space="preserve">вые запасы категорий: В+С1+С2- </w:t>
      </w:r>
      <w:r>
        <w:rPr>
          <w:rStyle w:val="Subst"/>
          <w:bCs/>
          <w:iCs/>
        </w:rPr>
        <w:t>279 кг., забалансовые запасы категорий: В+С1+</w:t>
      </w:r>
      <w:r w:rsidR="001F4806">
        <w:rPr>
          <w:rStyle w:val="Subst"/>
          <w:bCs/>
          <w:iCs/>
        </w:rPr>
        <w:t xml:space="preserve">С2- </w:t>
      </w:r>
      <w:r>
        <w:rPr>
          <w:rStyle w:val="Subst"/>
          <w:bCs/>
          <w:iCs/>
        </w:rPr>
        <w:t>85 кг.</w:t>
      </w:r>
    </w:p>
    <w:p w:rsidR="00CB7A43" w:rsidRDefault="00CB7A43" w:rsidP="00C13ECD">
      <w:r>
        <w:t>Уровень добычи за соответствующий отчетный период (периоды):</w:t>
      </w:r>
      <w:r>
        <w:rPr>
          <w:rStyle w:val="Subst"/>
          <w:bCs/>
          <w:iCs/>
        </w:rPr>
        <w:t xml:space="preserve"> 0,0002 кг.</w:t>
      </w:r>
    </w:p>
    <w:p w:rsidR="00CB7A43" w:rsidRDefault="00CB7A43" w:rsidP="00C13ECD"/>
    <w:p w:rsidR="00CB7A43" w:rsidRDefault="00CB7A43" w:rsidP="00C13ECD">
      <w:r>
        <w:rPr>
          <w:rStyle w:val="Subst"/>
          <w:bCs/>
          <w:iCs/>
        </w:rPr>
        <w:t>30. Наименование месторождения: Октябрьская терраса в долине р. Бодайбо (ИРК 02531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В+С1+С2 - 866 кг., забалансовые запасы категорий: В+С1+С2 - 14 кг.</w:t>
      </w:r>
    </w:p>
    <w:p w:rsidR="00CB7A43" w:rsidRDefault="00CB7A43" w:rsidP="00C13ECD">
      <w:r>
        <w:t>Уровень добычи за соответствующий отчетный период (периоды):</w:t>
      </w:r>
      <w:r>
        <w:rPr>
          <w:rStyle w:val="Subst"/>
          <w:bCs/>
          <w:iCs/>
        </w:rPr>
        <w:t xml:space="preserve"> 0,0039 кг.</w:t>
      </w:r>
    </w:p>
    <w:p w:rsidR="00CB7A43" w:rsidRDefault="00CB7A43" w:rsidP="00C13ECD"/>
    <w:p w:rsidR="00CB7A43" w:rsidRDefault="00CB7A43" w:rsidP="00C13ECD">
      <w:r>
        <w:rPr>
          <w:rStyle w:val="Subst"/>
          <w:bCs/>
          <w:iCs/>
        </w:rPr>
        <w:t>31. Наименование месторождения: руч. Большой Чанчик, левый приток р. Бодайбо (ИРК 02532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В+С1+С2 - 182 кг., забалансовые запасы категорий: В+С1+С2 - 16 кг.</w:t>
      </w:r>
    </w:p>
    <w:p w:rsidR="00CB7A43" w:rsidRDefault="00CB7A43" w:rsidP="00C13ECD">
      <w:r>
        <w:t>Уровень добычи за соответствующий отчетный период (периоды):</w:t>
      </w:r>
      <w:r>
        <w:rPr>
          <w:rStyle w:val="Subst"/>
          <w:bCs/>
          <w:iCs/>
        </w:rPr>
        <w:t xml:space="preserve"> 0, 017 кг.</w:t>
      </w:r>
    </w:p>
    <w:p w:rsidR="00CB7A43" w:rsidRDefault="00CB7A43" w:rsidP="00C13ECD"/>
    <w:p w:rsidR="00CB7A43" w:rsidRDefault="00CB7A43" w:rsidP="00C13ECD">
      <w:r>
        <w:rPr>
          <w:rStyle w:val="Subst"/>
          <w:bCs/>
          <w:iCs/>
        </w:rPr>
        <w:t>32</w:t>
      </w:r>
      <w:r w:rsidR="001F4806">
        <w:rPr>
          <w:rStyle w:val="Subst"/>
          <w:bCs/>
          <w:iCs/>
        </w:rPr>
        <w:t xml:space="preserve">. Наименование месторождения: </w:t>
      </w:r>
      <w:r>
        <w:rPr>
          <w:rStyle w:val="Subst"/>
          <w:bCs/>
          <w:iCs/>
        </w:rPr>
        <w:t>р. Иллигирь, левого притока р.</w:t>
      </w:r>
      <w:r w:rsidR="001F4806">
        <w:rPr>
          <w:rStyle w:val="Subst"/>
          <w:bCs/>
          <w:iCs/>
        </w:rPr>
        <w:t xml:space="preserve"> </w:t>
      </w:r>
      <w:r>
        <w:rPr>
          <w:rStyle w:val="Subst"/>
          <w:bCs/>
          <w:iCs/>
        </w:rPr>
        <w:t>Жуи (ИРК 02533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lastRenderedPageBreak/>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w:t>
      </w:r>
      <w:r w:rsidR="001F4806">
        <w:rPr>
          <w:rStyle w:val="Subst"/>
          <w:bCs/>
          <w:iCs/>
        </w:rPr>
        <w:t xml:space="preserve"> - 1592 </w:t>
      </w:r>
      <w:r>
        <w:rPr>
          <w:rStyle w:val="Subst"/>
          <w:bCs/>
          <w:iCs/>
        </w:rPr>
        <w:t>кг., забалансовые запасы категорий: В+С1+С - 305 кг.</w:t>
      </w:r>
    </w:p>
    <w:p w:rsidR="00CB7A43" w:rsidRDefault="00CB7A43" w:rsidP="00C13ECD">
      <w:r>
        <w:t>Уровень добычи за соответствующий отчетный период (периоды):</w:t>
      </w:r>
      <w:r>
        <w:rPr>
          <w:rStyle w:val="Subst"/>
          <w:bCs/>
          <w:iCs/>
        </w:rPr>
        <w:t xml:space="preserve"> 0,1854 кг.</w:t>
      </w:r>
    </w:p>
    <w:p w:rsidR="00CB7A43" w:rsidRDefault="00CB7A43" w:rsidP="00C13ECD"/>
    <w:p w:rsidR="00CB7A43" w:rsidRDefault="001F4806" w:rsidP="00C13ECD">
      <w:r>
        <w:rPr>
          <w:rStyle w:val="Subst"/>
          <w:bCs/>
          <w:iCs/>
        </w:rPr>
        <w:t>33. Наименование месторождения:</w:t>
      </w:r>
      <w:r w:rsidR="00CB7A43">
        <w:rPr>
          <w:rStyle w:val="Subst"/>
          <w:bCs/>
          <w:iCs/>
        </w:rPr>
        <w:t xml:space="preserve"> р. Кадаликан (ИРК 02534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01.01.2014г. на госбалансе числятся балансовые запасы категорий: В+С1+С2 - 2728 кг., забалансовые запасы категорий: В+С1+С2 - 89 кг.</w:t>
      </w:r>
    </w:p>
    <w:p w:rsidR="00CB7A43" w:rsidRDefault="00CB7A43" w:rsidP="00C13ECD"/>
    <w:p w:rsidR="00CB7A43" w:rsidRDefault="00CB7A43" w:rsidP="00C13ECD">
      <w:r>
        <w:rPr>
          <w:rStyle w:val="Subst"/>
          <w:bCs/>
          <w:iCs/>
        </w:rPr>
        <w:t>3</w:t>
      </w:r>
      <w:r w:rsidR="001F4806">
        <w:rPr>
          <w:rStyle w:val="Subst"/>
          <w:bCs/>
          <w:iCs/>
        </w:rPr>
        <w:t xml:space="preserve">4. Наименование месторождения: </w:t>
      </w:r>
      <w:r>
        <w:rPr>
          <w:rStyle w:val="Subst"/>
          <w:bCs/>
          <w:iCs/>
        </w:rPr>
        <w:t>р. Нирунда, левого притока р. Мал. Патома (ИРК  02535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В+С1+С2 - 1211 кг., забалансовые запасы категорий: В+С1+С2 - 145 кг.</w:t>
      </w:r>
    </w:p>
    <w:p w:rsidR="00CB7A43" w:rsidRDefault="00CB7A43" w:rsidP="00C13ECD">
      <w:r>
        <w:t>Уровень добычи за соответствующий отчетный период (периоды):</w:t>
      </w:r>
      <w:r>
        <w:rPr>
          <w:rStyle w:val="Subst"/>
          <w:bCs/>
          <w:iCs/>
        </w:rPr>
        <w:t xml:space="preserve"> 20,0955 кг.</w:t>
      </w:r>
    </w:p>
    <w:p w:rsidR="00CB7A43" w:rsidRDefault="00CB7A43" w:rsidP="00C13ECD"/>
    <w:p w:rsidR="00CB7A43" w:rsidRDefault="00CB7A43" w:rsidP="00C13ECD">
      <w:r>
        <w:rPr>
          <w:rStyle w:val="Subst"/>
          <w:bCs/>
          <w:iCs/>
        </w:rPr>
        <w:t>3</w:t>
      </w:r>
      <w:r w:rsidR="001F4806">
        <w:rPr>
          <w:rStyle w:val="Subst"/>
          <w:bCs/>
          <w:iCs/>
        </w:rPr>
        <w:t xml:space="preserve">5. Наименование месторождения: </w:t>
      </w:r>
      <w:r>
        <w:rPr>
          <w:rStyle w:val="Subst"/>
          <w:bCs/>
          <w:iCs/>
        </w:rPr>
        <w:t>р. Иллигири (среднее и верхнее течение), левый приток р. Бодайбо (ИРК 02549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В+С1+С2 - 534 кг., забалансовые запасы категорий: В+С1+С2 - 102 кг.</w:t>
      </w:r>
    </w:p>
    <w:p w:rsidR="00CB7A43" w:rsidRDefault="00CB7A43" w:rsidP="00C13ECD"/>
    <w:p w:rsidR="00CB7A43" w:rsidRDefault="001F4806" w:rsidP="00C13ECD">
      <w:r>
        <w:rPr>
          <w:rStyle w:val="Subst"/>
          <w:bCs/>
          <w:iCs/>
        </w:rPr>
        <w:t>36. Наименование месторождения:</w:t>
      </w:r>
      <w:r w:rsidR="00CB7A43">
        <w:rPr>
          <w:rStyle w:val="Subst"/>
          <w:bCs/>
          <w:iCs/>
        </w:rPr>
        <w:t xml:space="preserve"> руч. Васильевский, правого притока р. Угахана (ИРК 02600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В+С1+С2 - 297кг., забалансовые запасы категорий: В+С1+С2 - 8 кг.</w:t>
      </w:r>
    </w:p>
    <w:p w:rsidR="00CB7A43" w:rsidRDefault="00CB7A43" w:rsidP="00C13ECD">
      <w:r>
        <w:t>Уровень добычи за соответствующий отчетный период (периоды):</w:t>
      </w:r>
      <w:r>
        <w:rPr>
          <w:rStyle w:val="Subst"/>
          <w:bCs/>
          <w:iCs/>
        </w:rPr>
        <w:t xml:space="preserve"> 22,9457 кг.</w:t>
      </w:r>
    </w:p>
    <w:p w:rsidR="00CB7A43" w:rsidRDefault="00CB7A43" w:rsidP="00C13ECD"/>
    <w:p w:rsidR="00CB7A43" w:rsidRDefault="00CB7A43" w:rsidP="00C13ECD">
      <w:r>
        <w:rPr>
          <w:rStyle w:val="Subst"/>
          <w:bCs/>
          <w:iCs/>
        </w:rPr>
        <w:t>37. Наименование месторождения: верховье р. Правой Накатами с притоками (ИРК 02601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В+С1+С2 - 473 кг., забалансовые запасы категорий: В+С1+С2 - 63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38. Наименование месторождения: Верхнее течение р. Бол. Чанчик, с руч. Копыловский (ИРК 02942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В+С1+С2- 0 кг., забалансовые запасы категорий: В+С1+С2- 0 кг.</w:t>
      </w:r>
    </w:p>
    <w:p w:rsidR="00CB7A43" w:rsidRDefault="00CB7A43" w:rsidP="00C13ECD"/>
    <w:p w:rsidR="00CB7A43" w:rsidRDefault="00CB7A43" w:rsidP="00C13ECD">
      <w:r>
        <w:rPr>
          <w:rStyle w:val="Subst"/>
          <w:bCs/>
          <w:iCs/>
        </w:rPr>
        <w:t>39. Наименование месторождения: уч. Феодосиевский (лев. склон р. Бодайбо) (ИРК 02943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lastRenderedPageBreak/>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w:t>
      </w:r>
      <w:r w:rsidR="001F4806">
        <w:rPr>
          <w:rStyle w:val="Subst"/>
          <w:bCs/>
          <w:iCs/>
        </w:rPr>
        <w:t xml:space="preserve">оянию на 01.01.2014 г. </w:t>
      </w:r>
      <w:r>
        <w:rPr>
          <w:rStyle w:val="Subst"/>
          <w:bCs/>
          <w:iCs/>
        </w:rPr>
        <w:t>на госбалансе числятся балансовые запасы категорий: В+С1+С2- 0 кг., забалансовые запасы категорий: В+С1+С2- 0 кг.</w:t>
      </w:r>
    </w:p>
    <w:p w:rsidR="00CB7A43" w:rsidRDefault="00CB7A43" w:rsidP="00C13ECD"/>
    <w:p w:rsidR="00CB7A43" w:rsidRDefault="00CB7A43" w:rsidP="00C13ECD">
      <w:r>
        <w:rPr>
          <w:rStyle w:val="Subst"/>
          <w:bCs/>
          <w:iCs/>
        </w:rPr>
        <w:t>40. Наименование месторождения: р. Угахан, средний и верхний участок (ИРК 03132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В+С1+С2 - 306 кг., забалансовые запасы категорий: В+С1+С2 - 302 кг.</w:t>
      </w:r>
    </w:p>
    <w:p w:rsidR="00CB7A43" w:rsidRDefault="00CB7A43" w:rsidP="00C13ECD"/>
    <w:p w:rsidR="00CB7A43" w:rsidRDefault="00CB7A43" w:rsidP="00C13ECD">
      <w:r>
        <w:rPr>
          <w:rStyle w:val="Subst"/>
          <w:bCs/>
          <w:iCs/>
        </w:rPr>
        <w:t>41. Наименование месторождения: р. Икибзяк, левого притока р. Мамакан (ИРК 03133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C13ECD">
      <w:r>
        <w:t>Сокращенное фирменное наименование:</w:t>
      </w:r>
      <w:r>
        <w:rPr>
          <w:rStyle w:val="Subst"/>
          <w:bCs/>
          <w:iCs/>
        </w:rPr>
        <w:t xml:space="preserve"> ЗАО "ЗДК "Лензолото"</w:t>
      </w:r>
    </w:p>
    <w:p w:rsidR="00CB7A43" w:rsidRDefault="00CB7A43" w:rsidP="00C13ECD">
      <w:r>
        <w:t>Место нахождения:</w:t>
      </w:r>
      <w:r>
        <w:rPr>
          <w:rStyle w:val="Subst"/>
          <w:bCs/>
          <w:iCs/>
        </w:rPr>
        <w:t xml:space="preserve"> Российская Федерация, 666904, Иркутская обл., г. Бодайбо, ул. Мира, дом 4</w:t>
      </w:r>
    </w:p>
    <w:p w:rsidR="00CB7A43" w:rsidRDefault="00CB7A43" w:rsidP="00C13ECD">
      <w:r>
        <w:t>ИНН:</w:t>
      </w:r>
      <w:r>
        <w:rPr>
          <w:rStyle w:val="Subst"/>
          <w:bCs/>
          <w:iCs/>
        </w:rPr>
        <w:t xml:space="preserve"> 3802010390</w:t>
      </w:r>
    </w:p>
    <w:p w:rsidR="00CB7A43" w:rsidRDefault="00CB7A43" w:rsidP="00C13ECD">
      <w:r>
        <w:t>ОГРН:</w:t>
      </w:r>
      <w:r>
        <w:rPr>
          <w:rStyle w:val="Subst"/>
          <w:bCs/>
          <w:iCs/>
        </w:rPr>
        <w:t xml:space="preserve"> 1053802019886</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С1+С2 - 5753,4 кг., забалансовые запасы категорий: С2 - 80,7 кг.</w:t>
      </w:r>
    </w:p>
    <w:p w:rsidR="00CB7A43" w:rsidRDefault="00CB7A43" w:rsidP="00C13ECD"/>
    <w:p w:rsidR="00CB7A43" w:rsidRDefault="00CB7A43" w:rsidP="00C13ECD">
      <w:r>
        <w:rPr>
          <w:rStyle w:val="Subst"/>
          <w:bCs/>
          <w:iCs/>
        </w:rPr>
        <w:t>42. Наименование месторождения:  руч. Ровный, левый пр.</w:t>
      </w:r>
      <w:r w:rsidR="006F32FC">
        <w:rPr>
          <w:rStyle w:val="Subst"/>
          <w:bCs/>
          <w:iCs/>
        </w:rPr>
        <w:t xml:space="preserve"> </w:t>
      </w:r>
      <w:r>
        <w:rPr>
          <w:rStyle w:val="Subst"/>
          <w:bCs/>
          <w:iCs/>
        </w:rPr>
        <w:t>р.</w:t>
      </w:r>
      <w:r w:rsidR="006F32FC">
        <w:rPr>
          <w:rStyle w:val="Subst"/>
          <w:bCs/>
          <w:iCs/>
        </w:rPr>
        <w:t xml:space="preserve"> </w:t>
      </w:r>
      <w:r w:rsidR="009B65CC">
        <w:rPr>
          <w:rStyle w:val="Subst"/>
          <w:bCs/>
          <w:iCs/>
        </w:rPr>
        <w:t xml:space="preserve">Маракан </w:t>
      </w:r>
      <w:r>
        <w:rPr>
          <w:rStyle w:val="Subst"/>
          <w:bCs/>
          <w:iCs/>
        </w:rPr>
        <w:t>(ИРК 01261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"Маракан"</w:t>
      </w:r>
    </w:p>
    <w:p w:rsidR="00CB7A43" w:rsidRDefault="00CB7A43" w:rsidP="00C13ECD">
      <w:r>
        <w:t>Сокращенное фирменное наименование:</w:t>
      </w:r>
      <w:r>
        <w:rPr>
          <w:rStyle w:val="Subst"/>
          <w:bCs/>
          <w:iCs/>
        </w:rPr>
        <w:t xml:space="preserve"> ЗАО "Маракан"</w:t>
      </w:r>
    </w:p>
    <w:p w:rsidR="00CB7A43" w:rsidRDefault="00CB7A43" w:rsidP="00C13ECD">
      <w:r>
        <w:t>Место нахождения:</w:t>
      </w:r>
      <w:r>
        <w:rPr>
          <w:rStyle w:val="Subst"/>
          <w:bCs/>
          <w:iCs/>
        </w:rPr>
        <w:t xml:space="preserve"> Российская Федерация, 666904, Иркутская область, г. Бодайбо, ул. Р. Люксембург, д. 15.</w:t>
      </w:r>
    </w:p>
    <w:p w:rsidR="00CB7A43" w:rsidRDefault="00CB7A43" w:rsidP="00C13ECD">
      <w:r>
        <w:t>ИНН:</w:t>
      </w:r>
      <w:r>
        <w:rPr>
          <w:rStyle w:val="Subst"/>
          <w:bCs/>
          <w:iCs/>
        </w:rPr>
        <w:t xml:space="preserve"> 3802005707</w:t>
      </w:r>
    </w:p>
    <w:p w:rsidR="00CB7A43" w:rsidRDefault="00CB7A43" w:rsidP="00C13ECD">
      <w:r>
        <w:t>ОГРН:</w:t>
      </w:r>
      <w:r>
        <w:rPr>
          <w:rStyle w:val="Subst"/>
          <w:bCs/>
          <w:iCs/>
        </w:rPr>
        <w:t xml:space="preserve"> 1023800732218</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В+С1+С2 - 139 кг., забалансовые запасы категорий: В+С1+С2-19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4</w:t>
      </w:r>
      <w:r w:rsidR="001F4806">
        <w:rPr>
          <w:rStyle w:val="Subst"/>
          <w:bCs/>
          <w:iCs/>
        </w:rPr>
        <w:t xml:space="preserve">3. Наименование месторождения: </w:t>
      </w:r>
      <w:r>
        <w:rPr>
          <w:rStyle w:val="Subst"/>
          <w:bCs/>
          <w:iCs/>
        </w:rPr>
        <w:t>руч. Веселяевский, левый пр.</w:t>
      </w:r>
      <w:r w:rsidR="001F4806">
        <w:rPr>
          <w:rStyle w:val="Subst"/>
          <w:bCs/>
          <w:iCs/>
        </w:rPr>
        <w:t xml:space="preserve"> </w:t>
      </w:r>
      <w:r>
        <w:rPr>
          <w:rStyle w:val="Subst"/>
          <w:bCs/>
          <w:iCs/>
        </w:rPr>
        <w:t>р.</w:t>
      </w:r>
      <w:r w:rsidR="001F4806">
        <w:rPr>
          <w:rStyle w:val="Subst"/>
          <w:bCs/>
          <w:iCs/>
        </w:rPr>
        <w:t xml:space="preserve"> Маракан </w:t>
      </w:r>
      <w:r>
        <w:rPr>
          <w:rStyle w:val="Subst"/>
          <w:bCs/>
          <w:iCs/>
        </w:rPr>
        <w:t>(ИРК 01262 БЭ)</w:t>
      </w:r>
    </w:p>
    <w:p w:rsidR="00CB7A43" w:rsidRDefault="00CB7A43" w:rsidP="00C13ECD">
      <w:r>
        <w:lastRenderedPageBreak/>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"Маракан"</w:t>
      </w:r>
    </w:p>
    <w:p w:rsidR="00CB7A43" w:rsidRDefault="00CB7A43" w:rsidP="00C13ECD">
      <w:r>
        <w:t>Сокращенное фирменное наименование:</w:t>
      </w:r>
      <w:r>
        <w:rPr>
          <w:rStyle w:val="Subst"/>
          <w:bCs/>
          <w:iCs/>
        </w:rPr>
        <w:t xml:space="preserve"> ЗАО "Маракан"</w:t>
      </w:r>
    </w:p>
    <w:p w:rsidR="00CB7A43" w:rsidRDefault="00CB7A43" w:rsidP="00C13ECD">
      <w:r>
        <w:t>Место нахождения:</w:t>
      </w:r>
      <w:r>
        <w:rPr>
          <w:rStyle w:val="Subst"/>
          <w:bCs/>
          <w:iCs/>
        </w:rPr>
        <w:t xml:space="preserve"> Российская Федерация, 666904, Иркутская область, г. Бодайбо, ул. Р. Люксембург, д. 15.</w:t>
      </w:r>
    </w:p>
    <w:p w:rsidR="00CB7A43" w:rsidRDefault="00CB7A43" w:rsidP="00C13ECD">
      <w:r>
        <w:t>ИНН:</w:t>
      </w:r>
      <w:r>
        <w:rPr>
          <w:rStyle w:val="Subst"/>
          <w:bCs/>
          <w:iCs/>
        </w:rPr>
        <w:t xml:space="preserve"> 3802005707</w:t>
      </w:r>
    </w:p>
    <w:p w:rsidR="00CB7A43" w:rsidRDefault="00CB7A43" w:rsidP="00C13ECD">
      <w:r>
        <w:t>ОГРН:</w:t>
      </w:r>
      <w:r>
        <w:rPr>
          <w:rStyle w:val="Subst"/>
          <w:bCs/>
          <w:iCs/>
        </w:rPr>
        <w:t xml:space="preserve"> 1023800732218</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6F32FC">
        <w:rPr>
          <w:rStyle w:val="Subst"/>
          <w:bCs/>
          <w:iCs/>
        </w:rPr>
        <w:t xml:space="preserve"> По состоянию на 01.01.2014 г. </w:t>
      </w:r>
      <w:r>
        <w:rPr>
          <w:rStyle w:val="Subst"/>
          <w:bCs/>
          <w:iCs/>
        </w:rPr>
        <w:t>на госбалансе числятся балансовые запасы категорий: В+С1+С2- 1233 кг., забалансовые запасы категорий: В+С1+С2- 451 кг.</w:t>
      </w:r>
    </w:p>
    <w:p w:rsidR="00CB7A43" w:rsidRDefault="00CB7A43" w:rsidP="00C13ECD"/>
    <w:p w:rsidR="00CB7A43" w:rsidRDefault="00CB7A43" w:rsidP="00C13ECD">
      <w:r>
        <w:rPr>
          <w:rStyle w:val="Subst"/>
          <w:bCs/>
          <w:iCs/>
        </w:rPr>
        <w:t>44. Наименование месторождения: ру</w:t>
      </w:r>
      <w:r w:rsidR="001F4806">
        <w:rPr>
          <w:rStyle w:val="Subst"/>
          <w:bCs/>
          <w:iCs/>
        </w:rPr>
        <w:t>ч. Маракан, левый пр. р. Б.</w:t>
      </w:r>
      <w:r w:rsidR="006F32FC">
        <w:rPr>
          <w:rStyle w:val="Subst"/>
          <w:bCs/>
          <w:iCs/>
        </w:rPr>
        <w:t xml:space="preserve"> </w:t>
      </w:r>
      <w:r w:rsidR="001F4806">
        <w:rPr>
          <w:rStyle w:val="Subst"/>
          <w:bCs/>
          <w:iCs/>
        </w:rPr>
        <w:t xml:space="preserve">Патом </w:t>
      </w:r>
      <w:r>
        <w:rPr>
          <w:rStyle w:val="Subst"/>
          <w:bCs/>
          <w:iCs/>
        </w:rPr>
        <w:t>(ИРК 01264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"Маракан"</w:t>
      </w:r>
    </w:p>
    <w:p w:rsidR="00CB7A43" w:rsidRDefault="00CB7A43" w:rsidP="00C13ECD">
      <w:r>
        <w:t>Сокращенное фирменное наименование:</w:t>
      </w:r>
      <w:r>
        <w:rPr>
          <w:rStyle w:val="Subst"/>
          <w:bCs/>
          <w:iCs/>
        </w:rPr>
        <w:t xml:space="preserve"> ЗАО "Маракан"</w:t>
      </w:r>
    </w:p>
    <w:p w:rsidR="00CB7A43" w:rsidRDefault="00CB7A43" w:rsidP="00C13ECD">
      <w:r>
        <w:t>Место нахождения:</w:t>
      </w:r>
      <w:r w:rsidR="001F4806">
        <w:rPr>
          <w:rStyle w:val="Subst"/>
          <w:bCs/>
          <w:iCs/>
        </w:rPr>
        <w:t xml:space="preserve"> Российская Федерация, </w:t>
      </w:r>
      <w:r>
        <w:rPr>
          <w:rStyle w:val="Subst"/>
          <w:bCs/>
          <w:iCs/>
        </w:rPr>
        <w:t>666904, Иркутская область, г. Бодайбо, ул. Р. Люксембург, д. 15.</w:t>
      </w:r>
    </w:p>
    <w:p w:rsidR="00CB7A43" w:rsidRDefault="00CB7A43" w:rsidP="00C13ECD">
      <w:r>
        <w:t>ИНН:</w:t>
      </w:r>
      <w:r>
        <w:rPr>
          <w:rStyle w:val="Subst"/>
          <w:bCs/>
          <w:iCs/>
        </w:rPr>
        <w:t xml:space="preserve"> 3802005707</w:t>
      </w:r>
    </w:p>
    <w:p w:rsidR="00CB7A43" w:rsidRDefault="00CB7A43" w:rsidP="00C13ECD">
      <w:r>
        <w:t>ОГРН:</w:t>
      </w:r>
      <w:r>
        <w:rPr>
          <w:rStyle w:val="Subst"/>
          <w:bCs/>
          <w:iCs/>
        </w:rPr>
        <w:t xml:space="preserve"> 1023800732218</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w:t>
      </w:r>
      <w:r w:rsidR="009B65CC">
        <w:rPr>
          <w:rStyle w:val="Subst"/>
          <w:bCs/>
          <w:iCs/>
        </w:rPr>
        <w:t xml:space="preserve">2014 г. </w:t>
      </w:r>
      <w:r>
        <w:rPr>
          <w:rStyle w:val="Subst"/>
          <w:bCs/>
          <w:iCs/>
        </w:rPr>
        <w:t>на госбалансе числятся балансовые запасы категорий: В+С1+С2 - 8254 кг., забалансовые запасы категорий: В+С1+С2- 2401 кг.</w:t>
      </w:r>
    </w:p>
    <w:p w:rsidR="00CB7A43" w:rsidRDefault="00CB7A43" w:rsidP="00C13ECD">
      <w:r>
        <w:t>Уровень добычи за соответствующий отчетный период (периоды):</w:t>
      </w:r>
      <w:r>
        <w:rPr>
          <w:rStyle w:val="Subst"/>
          <w:bCs/>
          <w:iCs/>
        </w:rPr>
        <w:t xml:space="preserve"> 71,4252 кг.</w:t>
      </w:r>
    </w:p>
    <w:p w:rsidR="00CB7A43" w:rsidRDefault="00CB7A43" w:rsidP="00C13ECD"/>
    <w:p w:rsidR="00CB7A43" w:rsidRDefault="00CB7A43" w:rsidP="00C13ECD">
      <w:r>
        <w:rPr>
          <w:rStyle w:val="Subst"/>
          <w:bCs/>
          <w:iCs/>
        </w:rPr>
        <w:t>45. Наименование мес</w:t>
      </w:r>
      <w:r w:rsidR="001F4806">
        <w:rPr>
          <w:rStyle w:val="Subst"/>
          <w:bCs/>
          <w:iCs/>
        </w:rPr>
        <w:t xml:space="preserve">торождения: р. Левая Накатами </w:t>
      </w:r>
      <w:r>
        <w:rPr>
          <w:rStyle w:val="Subst"/>
          <w:bCs/>
          <w:iCs/>
        </w:rPr>
        <w:t>(ИРК 01179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В+С1+С2 - 0 кг., забалансовые запасы категорий: В+С1+С2- 423 кг.</w:t>
      </w:r>
    </w:p>
    <w:p w:rsidR="00CB7A43" w:rsidRDefault="00CB7A43" w:rsidP="00C13ECD"/>
    <w:p w:rsidR="00CB7A43" w:rsidRDefault="00CB7A43" w:rsidP="00C13ECD">
      <w:r>
        <w:rPr>
          <w:rStyle w:val="Subst"/>
          <w:bCs/>
          <w:iCs/>
        </w:rPr>
        <w:t>46. Наименование мес</w:t>
      </w:r>
      <w:r w:rsidR="001F4806">
        <w:rPr>
          <w:rStyle w:val="Subst"/>
          <w:bCs/>
          <w:iCs/>
        </w:rPr>
        <w:t>торождения: р. Аканак</w:t>
      </w:r>
      <w:r w:rsidR="006F32FC">
        <w:rPr>
          <w:rStyle w:val="Subst"/>
          <w:bCs/>
          <w:iCs/>
        </w:rPr>
        <w:t xml:space="preserve"> </w:t>
      </w:r>
      <w:r w:rsidR="001F4806">
        <w:rPr>
          <w:rStyle w:val="Subst"/>
          <w:bCs/>
          <w:iCs/>
        </w:rPr>
        <w:t>-</w:t>
      </w:r>
      <w:r w:rsidR="006F32FC">
        <w:rPr>
          <w:rStyle w:val="Subst"/>
          <w:bCs/>
          <w:iCs/>
        </w:rPr>
        <w:t xml:space="preserve"> </w:t>
      </w:r>
      <w:r w:rsidR="001F4806">
        <w:rPr>
          <w:rStyle w:val="Subst"/>
          <w:bCs/>
          <w:iCs/>
        </w:rPr>
        <w:t xml:space="preserve">Накатами </w:t>
      </w:r>
      <w:r>
        <w:rPr>
          <w:rStyle w:val="Subst"/>
          <w:bCs/>
          <w:iCs/>
        </w:rPr>
        <w:t>(ИРК 01180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lastRenderedPageBreak/>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w:t>
      </w:r>
      <w:r w:rsidR="001F4806">
        <w:rPr>
          <w:rStyle w:val="Subst"/>
          <w:bCs/>
          <w:iCs/>
        </w:rPr>
        <w:t xml:space="preserve">янию на 01.01.2014 г. </w:t>
      </w:r>
      <w:r>
        <w:rPr>
          <w:rStyle w:val="Subst"/>
          <w:bCs/>
          <w:iCs/>
        </w:rPr>
        <w:t>на госбалансе числятся балансовые запасы категорий: В+С1+С2- 192 кг., забалансовые запасы категорий: В+С1+С2- 233 кг.</w:t>
      </w:r>
    </w:p>
    <w:p w:rsidR="00CB7A43" w:rsidRDefault="00CB7A43" w:rsidP="00C13ECD">
      <w:r>
        <w:t>Уровень добычи за соответствующий отчетный период (периоды):</w:t>
      </w:r>
      <w:r>
        <w:rPr>
          <w:rStyle w:val="Subst"/>
          <w:bCs/>
          <w:iCs/>
        </w:rPr>
        <w:t xml:space="preserve"> 6,7169 кг.</w:t>
      </w:r>
    </w:p>
    <w:p w:rsidR="00CB7A43" w:rsidRDefault="00CB7A43" w:rsidP="00C13ECD"/>
    <w:p w:rsidR="00CB7A43" w:rsidRDefault="00CB7A43" w:rsidP="00C13ECD">
      <w:r>
        <w:rPr>
          <w:rStyle w:val="Subst"/>
          <w:bCs/>
          <w:iCs/>
        </w:rPr>
        <w:t>4</w:t>
      </w:r>
      <w:r w:rsidR="001F4806">
        <w:rPr>
          <w:rStyle w:val="Subst"/>
          <w:bCs/>
          <w:iCs/>
        </w:rPr>
        <w:t xml:space="preserve">7. Наименование месторождения: </w:t>
      </w:r>
      <w:r>
        <w:rPr>
          <w:rStyle w:val="Subst"/>
          <w:bCs/>
          <w:iCs/>
        </w:rPr>
        <w:t>Каменисты</w:t>
      </w:r>
      <w:r w:rsidR="001F4806">
        <w:rPr>
          <w:rStyle w:val="Subst"/>
          <w:bCs/>
          <w:iCs/>
        </w:rPr>
        <w:t xml:space="preserve">й дражный полигон </w:t>
      </w:r>
      <w:r>
        <w:rPr>
          <w:rStyle w:val="Subst"/>
          <w:bCs/>
          <w:iCs/>
        </w:rPr>
        <w:t>(ИРК 01181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В+С1+С2 - 1476 кг., забалансовые запасы категорий: В+С1+С2- 1091 кг.</w:t>
      </w:r>
    </w:p>
    <w:p w:rsidR="00CB7A43" w:rsidRDefault="00CB7A43" w:rsidP="00C13ECD">
      <w:r>
        <w:t>Уровень добычи за соответствующий отчетный период (периоды):</w:t>
      </w:r>
      <w:r>
        <w:rPr>
          <w:rStyle w:val="Subst"/>
          <w:bCs/>
          <w:iCs/>
        </w:rPr>
        <w:t xml:space="preserve"> 28,4803 кг.</w:t>
      </w:r>
    </w:p>
    <w:p w:rsidR="00CB7A43" w:rsidRDefault="00CB7A43" w:rsidP="00C13ECD"/>
    <w:p w:rsidR="00CB7A43" w:rsidRDefault="00CB7A43" w:rsidP="00C13ECD">
      <w:r>
        <w:rPr>
          <w:rStyle w:val="Subst"/>
          <w:bCs/>
          <w:iCs/>
        </w:rPr>
        <w:t>4</w:t>
      </w:r>
      <w:r w:rsidR="001F4806">
        <w:rPr>
          <w:rStyle w:val="Subst"/>
          <w:bCs/>
          <w:iCs/>
        </w:rPr>
        <w:t xml:space="preserve">8. Наименование месторождения: </w:t>
      </w:r>
      <w:r>
        <w:rPr>
          <w:rStyle w:val="Subst"/>
          <w:bCs/>
          <w:iCs/>
        </w:rPr>
        <w:t>руч. Теплый (ИРК 01182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В+С1+С2 - 0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49. Наимен</w:t>
      </w:r>
      <w:r w:rsidR="001F4806">
        <w:rPr>
          <w:rStyle w:val="Subst"/>
          <w:bCs/>
          <w:iCs/>
        </w:rPr>
        <w:t xml:space="preserve">ование месторождения: </w:t>
      </w:r>
      <w:r>
        <w:rPr>
          <w:rStyle w:val="Subst"/>
          <w:bCs/>
          <w:iCs/>
        </w:rPr>
        <w:t>руч. Широкий, левый приток р. Бодайбо (ИРК 01530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sidR="009B65CC" w:rsidRPr="009B65CC">
        <w:rPr>
          <w:rStyle w:val="Subst"/>
          <w:bCs/>
          <w:iCs/>
        </w:rPr>
        <w:t xml:space="preserve"> </w:t>
      </w:r>
      <w:r>
        <w:rPr>
          <w:rStyle w:val="Subst"/>
          <w:bCs/>
          <w:iCs/>
        </w:rPr>
        <w:t>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6F32FC">
        <w:rPr>
          <w:rStyle w:val="Subst"/>
          <w:bCs/>
          <w:iCs/>
        </w:rPr>
        <w:t xml:space="preserve"> По состоянию на 01.01.2014 г. </w:t>
      </w:r>
      <w:r>
        <w:rPr>
          <w:rStyle w:val="Subst"/>
          <w:bCs/>
          <w:iCs/>
        </w:rPr>
        <w:t>на госбалансе числятся балансовые запасы категорий: В+С1+С2 - 30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5</w:t>
      </w:r>
      <w:r w:rsidR="001F4806">
        <w:rPr>
          <w:rStyle w:val="Subst"/>
          <w:bCs/>
          <w:iCs/>
        </w:rPr>
        <w:t xml:space="preserve">0. Наименование месторождения: р. Аканак - Накатами </w:t>
      </w:r>
      <w:r w:rsidR="006F32FC">
        <w:rPr>
          <w:rStyle w:val="Subst"/>
          <w:bCs/>
          <w:iCs/>
        </w:rPr>
        <w:t>уч. Петро</w:t>
      </w:r>
      <w:r w:rsidR="009B65CC" w:rsidRPr="008F26ED">
        <w:rPr>
          <w:rStyle w:val="Subst"/>
          <w:bCs/>
          <w:iCs/>
        </w:rPr>
        <w:t xml:space="preserve"> </w:t>
      </w:r>
      <w:r w:rsidR="006F32FC">
        <w:rPr>
          <w:rStyle w:val="Subst"/>
          <w:bCs/>
          <w:iCs/>
        </w:rPr>
        <w:t>-</w:t>
      </w:r>
      <w:r w:rsidR="009B65CC" w:rsidRPr="008F26ED">
        <w:rPr>
          <w:rStyle w:val="Subst"/>
          <w:bCs/>
          <w:iCs/>
        </w:rPr>
        <w:t xml:space="preserve"> </w:t>
      </w:r>
      <w:r w:rsidR="006F32FC">
        <w:rPr>
          <w:rStyle w:val="Subst"/>
          <w:bCs/>
          <w:iCs/>
        </w:rPr>
        <w:t>Ивановский</w:t>
      </w:r>
      <w:r w:rsidR="001F4806">
        <w:rPr>
          <w:rStyle w:val="Subst"/>
          <w:bCs/>
          <w:iCs/>
        </w:rPr>
        <w:t xml:space="preserve"> </w:t>
      </w:r>
      <w:r>
        <w:rPr>
          <w:rStyle w:val="Subst"/>
          <w:bCs/>
          <w:iCs/>
        </w:rPr>
        <w:t>(ИРК 01531 БР)</w:t>
      </w:r>
    </w:p>
    <w:p w:rsidR="00CB7A43" w:rsidRDefault="00CB7A43" w:rsidP="00C13ECD">
      <w:r>
        <w:t>Владелец прав на месторождение</w:t>
      </w:r>
    </w:p>
    <w:p w:rsidR="00CB7A43" w:rsidRDefault="00CB7A43" w:rsidP="00C13ECD">
      <w:r>
        <w:lastRenderedPageBreak/>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В+С1+С2- 222 кг., забалансовые запасы категорий: В+С1+С2 - 0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5</w:t>
      </w:r>
      <w:r w:rsidR="001F4806">
        <w:rPr>
          <w:rStyle w:val="Subst"/>
          <w:bCs/>
          <w:iCs/>
        </w:rPr>
        <w:t xml:space="preserve">1. Наименование месторождения: </w:t>
      </w:r>
      <w:r>
        <w:rPr>
          <w:rStyle w:val="Subst"/>
          <w:bCs/>
          <w:iCs/>
        </w:rPr>
        <w:t>Верх</w:t>
      </w:r>
      <w:r w:rsidR="001F4806">
        <w:rPr>
          <w:rStyle w:val="Subst"/>
          <w:bCs/>
          <w:iCs/>
        </w:rPr>
        <w:t xml:space="preserve">нее течение р. Аканак-Накатами </w:t>
      </w:r>
      <w:r>
        <w:rPr>
          <w:rStyle w:val="Subst"/>
          <w:bCs/>
          <w:iCs/>
        </w:rPr>
        <w:t>(ИРК 01602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w:t>
      </w:r>
      <w:r w:rsidR="001F4806">
        <w:rPr>
          <w:rStyle w:val="Subst"/>
          <w:bCs/>
          <w:iCs/>
        </w:rPr>
        <w:t>оянию на 01.01.2014 г.</w:t>
      </w:r>
      <w:r>
        <w:rPr>
          <w:rStyle w:val="Subst"/>
          <w:bCs/>
          <w:iCs/>
        </w:rPr>
        <w:t xml:space="preserve"> на госбалансе числятся балансовые запасы категорий: В+С1+С2- 246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5</w:t>
      </w:r>
      <w:r w:rsidR="001F4806">
        <w:rPr>
          <w:rStyle w:val="Subst"/>
          <w:bCs/>
          <w:iCs/>
        </w:rPr>
        <w:t xml:space="preserve">2. Наименование месторождения: </w:t>
      </w:r>
      <w:r>
        <w:rPr>
          <w:rStyle w:val="Subst"/>
          <w:bCs/>
          <w:iCs/>
        </w:rPr>
        <w:t>Верхнее течение р. Бодайбо выше лиц. 01181 БЭ (ИРК 01612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w:t>
      </w:r>
      <w:r>
        <w:rPr>
          <w:rStyle w:val="Subst"/>
          <w:bCs/>
          <w:iCs/>
        </w:rPr>
        <w:t xml:space="preserve"> на госбалансе числятся балансовые запасы категорий: В+С1+С2 - 0 кг., забалансовые запасы категорий: В+С1+С2- 334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53. Наименование месторождения: Ручей Громо</w:t>
      </w:r>
      <w:r w:rsidR="001F4806">
        <w:rPr>
          <w:rStyle w:val="Subst"/>
          <w:bCs/>
          <w:iCs/>
        </w:rPr>
        <w:t>вский, правый приток р. Бодайбо</w:t>
      </w:r>
      <w:r>
        <w:rPr>
          <w:rStyle w:val="Subst"/>
          <w:bCs/>
          <w:iCs/>
        </w:rPr>
        <w:t xml:space="preserve"> (ИРК 02520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В+С1+С2 - 442 кг., забалансовые запасы категорий: В+С1+С - 0 кг.</w:t>
      </w:r>
    </w:p>
    <w:p w:rsidR="00CB7A43" w:rsidRDefault="00CB7A43" w:rsidP="00C13ECD"/>
    <w:p w:rsidR="00CB7A43" w:rsidRDefault="00CB7A43" w:rsidP="00C13ECD">
      <w:r>
        <w:rPr>
          <w:rStyle w:val="Subst"/>
          <w:bCs/>
          <w:iCs/>
        </w:rPr>
        <w:t>54. Наименование месторождения: Ручей Громовский (верхнее тече</w:t>
      </w:r>
      <w:r w:rsidR="009B65CC">
        <w:rPr>
          <w:rStyle w:val="Subst"/>
          <w:bCs/>
          <w:iCs/>
        </w:rPr>
        <w:t>ние),</w:t>
      </w:r>
      <w:r w:rsidR="009B65CC" w:rsidRPr="009B65CC">
        <w:rPr>
          <w:rStyle w:val="Subst"/>
          <w:bCs/>
          <w:iCs/>
        </w:rPr>
        <w:t xml:space="preserve"> </w:t>
      </w:r>
      <w:r w:rsidR="001F4806">
        <w:rPr>
          <w:rStyle w:val="Subst"/>
          <w:bCs/>
          <w:iCs/>
        </w:rPr>
        <w:t xml:space="preserve">правый приток р. Бодайбо </w:t>
      </w:r>
      <w:r>
        <w:rPr>
          <w:rStyle w:val="Subst"/>
          <w:bCs/>
          <w:iCs/>
        </w:rPr>
        <w:t>(ИРК 02545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01.01.2014 г. </w:t>
      </w:r>
      <w:r>
        <w:rPr>
          <w:rStyle w:val="Subst"/>
          <w:bCs/>
          <w:iCs/>
        </w:rPr>
        <w:t>на госбалансе числятся балансовые запасы категорий: В+С1+С2 -131 кг., забалансовые запасы категорий: В+С1+С2- 0 кг.</w:t>
      </w:r>
    </w:p>
    <w:p w:rsidR="00CB7A43" w:rsidRDefault="00CB7A43" w:rsidP="00C13ECD"/>
    <w:p w:rsidR="00CB7A43" w:rsidRDefault="001F4806" w:rsidP="00C13ECD">
      <w:r>
        <w:rPr>
          <w:rStyle w:val="Subst"/>
          <w:bCs/>
          <w:iCs/>
        </w:rPr>
        <w:t>55. Наименование месторождения:</w:t>
      </w:r>
      <w:r w:rsidR="00CB7A43">
        <w:rPr>
          <w:rStyle w:val="Subst"/>
          <w:bCs/>
          <w:iCs/>
        </w:rPr>
        <w:t xml:space="preserve"> Правобережные террасы руч. Теплого (ИРК 02546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sidR="006F32FC">
        <w:rPr>
          <w:rStyle w:val="Subst"/>
          <w:bCs/>
          <w:iCs/>
        </w:rPr>
        <w:t xml:space="preserve"> </w:t>
      </w:r>
      <w:r>
        <w:rPr>
          <w:rStyle w:val="Subst"/>
          <w:bCs/>
          <w:iCs/>
        </w:rPr>
        <w:t>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w:t>
      </w:r>
      <w:r w:rsidR="001F4806">
        <w:rPr>
          <w:rStyle w:val="Subst"/>
          <w:bCs/>
          <w:iCs/>
        </w:rPr>
        <w:t xml:space="preserve">ые запасы категорий: В+С1+С2 - </w:t>
      </w:r>
      <w:r>
        <w:rPr>
          <w:rStyle w:val="Subst"/>
          <w:bCs/>
          <w:iCs/>
        </w:rPr>
        <w:t>0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56. Наименование месторождения: р. Бодайбо "Васильевский дражный полигон" (ИРК 03039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"Севзото"</w:t>
      </w:r>
    </w:p>
    <w:p w:rsidR="00CB7A43" w:rsidRDefault="00CB7A43" w:rsidP="00C13ECD">
      <w:r>
        <w:t>Сокращенное фирменное наименование:</w:t>
      </w:r>
      <w:r>
        <w:rPr>
          <w:rStyle w:val="Subst"/>
          <w:bCs/>
          <w:iCs/>
        </w:rPr>
        <w:t xml:space="preserve"> ЗАО "Севзото"</w:t>
      </w:r>
    </w:p>
    <w:p w:rsidR="00CB7A43" w:rsidRDefault="00CB7A43" w:rsidP="00C13ECD">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C13ECD">
      <w:r>
        <w:t>ИНН:</w:t>
      </w:r>
      <w:r>
        <w:rPr>
          <w:rStyle w:val="Subst"/>
          <w:bCs/>
          <w:iCs/>
        </w:rPr>
        <w:t xml:space="preserve"> 3802005440</w:t>
      </w:r>
    </w:p>
    <w:p w:rsidR="00CB7A43" w:rsidRDefault="00CB7A43" w:rsidP="00C13ECD">
      <w:r>
        <w:t>ОГРН:</w:t>
      </w:r>
      <w:r>
        <w:rPr>
          <w:rStyle w:val="Subst"/>
          <w:bCs/>
          <w:iCs/>
        </w:rPr>
        <w:t xml:space="preserve"> 1023800731921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F4806">
        <w:rPr>
          <w:rStyle w:val="Subst"/>
          <w:bCs/>
          <w:iCs/>
        </w:rPr>
        <w:t xml:space="preserve"> По состоянию на 26.12.2014 г.</w:t>
      </w:r>
      <w:r>
        <w:rPr>
          <w:rStyle w:val="Subst"/>
          <w:bCs/>
          <w:iCs/>
        </w:rPr>
        <w:t xml:space="preserve"> на госбалансе числятся балансовые запасы категорий: В+С1+С2- 416 кг., забалансовые запасы категорий: В+С1+С2- 28 кг.</w:t>
      </w:r>
    </w:p>
    <w:p w:rsidR="00CB7A43" w:rsidRDefault="00CB7A43" w:rsidP="00C13ECD"/>
    <w:p w:rsidR="00CB7A43" w:rsidRDefault="00CB7A43" w:rsidP="00C13ECD">
      <w:r>
        <w:rPr>
          <w:rStyle w:val="Subst"/>
          <w:bCs/>
          <w:iCs/>
        </w:rPr>
        <w:t>5</w:t>
      </w:r>
      <w:r w:rsidR="001F4806">
        <w:rPr>
          <w:rStyle w:val="Subst"/>
          <w:bCs/>
          <w:iCs/>
        </w:rPr>
        <w:t xml:space="preserve">7. Наименование месторождения: </w:t>
      </w:r>
      <w:r>
        <w:rPr>
          <w:rStyle w:val="Subst"/>
          <w:bCs/>
          <w:iCs/>
        </w:rPr>
        <w:t>р. Нирунда (полигон драги 69), лев. пр. р. Мал. Патом (ИРК 01307 БЭ)</w:t>
      </w:r>
    </w:p>
    <w:p w:rsidR="00CB7A43" w:rsidRDefault="00CB7A43" w:rsidP="00C13ECD">
      <w:r>
        <w:t>Владелец прав на месторождение</w:t>
      </w:r>
    </w:p>
    <w:p w:rsidR="00CB7A43" w:rsidRDefault="00CB7A43" w:rsidP="00C13ECD">
      <w:r>
        <w:lastRenderedPageBreak/>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В+С1+С2 - 130 кг., забалансовые запасы категорий: В+С1+С2- 39 кг.</w:t>
      </w:r>
    </w:p>
    <w:p w:rsidR="00CB7A43" w:rsidRDefault="00CB7A43" w:rsidP="00C13ECD">
      <w:r>
        <w:t>Уровень добычи за соответствующий отчетный период (периоды):</w:t>
      </w:r>
      <w:r>
        <w:rPr>
          <w:rStyle w:val="Subst"/>
          <w:bCs/>
          <w:iCs/>
        </w:rPr>
        <w:t xml:space="preserve"> 5,4741 кг.</w:t>
      </w:r>
    </w:p>
    <w:p w:rsidR="00CB7A43" w:rsidRDefault="00CB7A43" w:rsidP="00C13ECD"/>
    <w:p w:rsidR="00CB7A43" w:rsidRDefault="00CB7A43" w:rsidP="00C13ECD">
      <w:r>
        <w:rPr>
          <w:rStyle w:val="Subst"/>
          <w:bCs/>
          <w:iCs/>
        </w:rPr>
        <w:t>58. Наименование месторождения: р. Нирунда (ИРК 01308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В+С1+С2 - 196 кг., забалансовые запасы категорий: В+С1+С2 - 23 кг.</w:t>
      </w:r>
    </w:p>
    <w:p w:rsidR="00CB7A43" w:rsidRDefault="00CB7A43" w:rsidP="00C13ECD">
      <w:r>
        <w:t>Уровень добычи за соответствующий отчетный период (периоды):</w:t>
      </w:r>
      <w:r>
        <w:rPr>
          <w:rStyle w:val="Subst"/>
          <w:bCs/>
          <w:iCs/>
        </w:rPr>
        <w:t xml:space="preserve"> 11,2323 кг.</w:t>
      </w:r>
    </w:p>
    <w:p w:rsidR="00CB7A43" w:rsidRDefault="00CB7A43" w:rsidP="00C13ECD"/>
    <w:p w:rsidR="00CB7A43" w:rsidRDefault="00CB7A43" w:rsidP="00C13ECD">
      <w:r>
        <w:rPr>
          <w:rStyle w:val="Subst"/>
          <w:bCs/>
          <w:iCs/>
        </w:rPr>
        <w:t>59. Наименование месторождения: р. Бульбухта (полигон дра</w:t>
      </w:r>
      <w:r w:rsidR="006F32FC">
        <w:rPr>
          <w:rStyle w:val="Subst"/>
          <w:bCs/>
          <w:iCs/>
        </w:rPr>
        <w:t xml:space="preserve">г 70 и 132), лев. пр. р. Ченчи </w:t>
      </w:r>
      <w:r>
        <w:rPr>
          <w:rStyle w:val="Subst"/>
          <w:bCs/>
          <w:iCs/>
        </w:rPr>
        <w:t>(ИРК 01310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sidR="006F32FC">
        <w:rPr>
          <w:rStyle w:val="Subst"/>
          <w:bCs/>
          <w:iCs/>
        </w:rPr>
        <w:t xml:space="preserve"> </w:t>
      </w:r>
      <w:r>
        <w:rPr>
          <w:rStyle w:val="Subst"/>
          <w:bCs/>
          <w:iCs/>
        </w:rPr>
        <w:t>Российская Фед</w:t>
      </w:r>
      <w:r w:rsidR="006F32FC">
        <w:rPr>
          <w:rStyle w:val="Subst"/>
          <w:bCs/>
          <w:iCs/>
        </w:rPr>
        <w:t xml:space="preserve">ерация, 666901, Иркутская обл., </w:t>
      </w:r>
      <w:r>
        <w:rPr>
          <w:rStyle w:val="Subst"/>
          <w:bCs/>
          <w:iCs/>
        </w:rPr>
        <w:t>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В+С1+С2 - 1479 кг., забалансовые запасы категорий: В+С1+С2 - 433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 xml:space="preserve">60. Наименование месторождения: р. Мал. Патом (на </w:t>
      </w:r>
      <w:r w:rsidR="001F4806">
        <w:rPr>
          <w:rStyle w:val="Subst"/>
          <w:bCs/>
          <w:iCs/>
        </w:rPr>
        <w:t xml:space="preserve">отрезке м/д р. Гуиндра и БЛ 7) </w:t>
      </w:r>
      <w:r>
        <w:rPr>
          <w:rStyle w:val="Subst"/>
          <w:bCs/>
          <w:iCs/>
        </w:rPr>
        <w:t>(ИРК 01383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В+С1+С2 - 52 кг., забалансовые запасы категорий: В+С1+С2 - 211 кг.</w:t>
      </w:r>
    </w:p>
    <w:p w:rsidR="00CB7A43" w:rsidRDefault="00CB7A43" w:rsidP="00C13ECD">
      <w:r>
        <w:t>Уровень добычи за соответствующий отчетный период (периоды):</w:t>
      </w:r>
      <w:r>
        <w:rPr>
          <w:rStyle w:val="Subst"/>
          <w:bCs/>
          <w:iCs/>
        </w:rPr>
        <w:t xml:space="preserve"> 47,8154 кг.</w:t>
      </w:r>
    </w:p>
    <w:p w:rsidR="00CB7A43" w:rsidRDefault="00CB7A43" w:rsidP="00C13ECD"/>
    <w:p w:rsidR="00CB7A43" w:rsidRDefault="00CB7A43" w:rsidP="00C13ECD">
      <w:r>
        <w:rPr>
          <w:rStyle w:val="Subst"/>
          <w:bCs/>
          <w:iCs/>
        </w:rPr>
        <w:t>61. Наименование месторождения: р</w:t>
      </w:r>
      <w:r w:rsidR="001F4806">
        <w:rPr>
          <w:rStyle w:val="Subst"/>
          <w:bCs/>
          <w:iCs/>
        </w:rPr>
        <w:t>. Мал. Патом (долинная россыпь)</w:t>
      </w:r>
      <w:r>
        <w:rPr>
          <w:rStyle w:val="Subst"/>
          <w:bCs/>
          <w:iCs/>
        </w:rPr>
        <w:t xml:space="preserve"> (ИРК 01397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sidR="006F32FC">
        <w:rPr>
          <w:rStyle w:val="Subst"/>
          <w:bCs/>
          <w:iCs/>
        </w:rPr>
        <w:t xml:space="preserve"> </w:t>
      </w:r>
      <w:r>
        <w:rPr>
          <w:rStyle w:val="Subst"/>
          <w:bCs/>
          <w:iCs/>
        </w:rPr>
        <w:t>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В+С1+С2 - 51 кг., забалансовые запасы категорий: В+С1+С2 - 461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6</w:t>
      </w:r>
      <w:r w:rsidR="001F4806">
        <w:rPr>
          <w:rStyle w:val="Subst"/>
          <w:bCs/>
          <w:iCs/>
        </w:rPr>
        <w:t xml:space="preserve">2. Наименование месторождения: </w:t>
      </w:r>
      <w:r>
        <w:rPr>
          <w:rStyle w:val="Subst"/>
          <w:bCs/>
          <w:iCs/>
        </w:rPr>
        <w:t>р. Верхний Безымянный, лев.</w:t>
      </w:r>
      <w:r w:rsidR="001F4806">
        <w:rPr>
          <w:rStyle w:val="Subst"/>
          <w:bCs/>
          <w:iCs/>
        </w:rPr>
        <w:t xml:space="preserve"> </w:t>
      </w:r>
      <w:r>
        <w:rPr>
          <w:rStyle w:val="Subst"/>
          <w:bCs/>
          <w:iCs/>
        </w:rPr>
        <w:t>пр.</w:t>
      </w:r>
      <w:r w:rsidR="001F4806">
        <w:rPr>
          <w:rStyle w:val="Subst"/>
          <w:bCs/>
          <w:iCs/>
        </w:rPr>
        <w:t xml:space="preserve"> р. Б</w:t>
      </w:r>
      <w:r>
        <w:rPr>
          <w:rStyle w:val="Subst"/>
          <w:bCs/>
          <w:iCs/>
        </w:rPr>
        <w:t>ульбухты (ИРК 02764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В+С1+С2 - 192 кг., забалансовые запасы категорий: В+С1+С2-119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120784" w:rsidP="00C13ECD">
      <w:r>
        <w:rPr>
          <w:rStyle w:val="Subst"/>
          <w:bCs/>
          <w:iCs/>
        </w:rPr>
        <w:t>63. Наименование месторождения:</w:t>
      </w:r>
      <w:r w:rsidR="00CB7A43">
        <w:rPr>
          <w:rStyle w:val="Subst"/>
          <w:bCs/>
          <w:iCs/>
        </w:rPr>
        <w:t xml:space="preserve"> р. Кигелан (Тигелан), прав.</w:t>
      </w:r>
      <w:r>
        <w:rPr>
          <w:rStyle w:val="Subst"/>
          <w:bCs/>
          <w:iCs/>
        </w:rPr>
        <w:t xml:space="preserve"> </w:t>
      </w:r>
      <w:r w:rsidR="00CB7A43">
        <w:rPr>
          <w:rStyle w:val="Subst"/>
          <w:bCs/>
          <w:iCs/>
        </w:rPr>
        <w:t>пр.</w:t>
      </w:r>
      <w:r>
        <w:rPr>
          <w:rStyle w:val="Subst"/>
          <w:bCs/>
          <w:iCs/>
        </w:rPr>
        <w:t xml:space="preserve"> </w:t>
      </w:r>
      <w:r w:rsidR="00CB7A43">
        <w:rPr>
          <w:rStyle w:val="Subst"/>
          <w:bCs/>
          <w:iCs/>
        </w:rPr>
        <w:t>р.</w:t>
      </w:r>
      <w:r>
        <w:rPr>
          <w:rStyle w:val="Subst"/>
          <w:bCs/>
          <w:iCs/>
        </w:rPr>
        <w:t xml:space="preserve"> </w:t>
      </w:r>
      <w:r w:rsidR="00CB7A43">
        <w:rPr>
          <w:rStyle w:val="Subst"/>
          <w:bCs/>
          <w:iCs/>
        </w:rPr>
        <w:t>Жуи (ИРК 02765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В+С1+С2 - 90 кг., забалансовые запасы категорий: В+С1+С2- 150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lastRenderedPageBreak/>
        <w:t>64. Наименование месторождения: Левобережная терраса р. Бол</w:t>
      </w:r>
      <w:r w:rsidR="00120784">
        <w:rPr>
          <w:rStyle w:val="Subst"/>
          <w:bCs/>
          <w:iCs/>
        </w:rPr>
        <w:t xml:space="preserve">. </w:t>
      </w:r>
      <w:r>
        <w:rPr>
          <w:rStyle w:val="Subst"/>
          <w:bCs/>
          <w:iCs/>
        </w:rPr>
        <w:t>Баллаганах (ИРК 02771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01.03.2014 г. на госбалансе числятся балансовые запасы категорий: В+С1+С2 - 14 кг., забалансовые запасы категорий: В+С1+С2 - 0 кг.</w:t>
      </w:r>
    </w:p>
    <w:p w:rsidR="00CB7A43" w:rsidRDefault="00CB7A43" w:rsidP="00C13ECD">
      <w:r>
        <w:t>Уровень добычи за соответствующий отчетный период (периоды):</w:t>
      </w:r>
      <w:r>
        <w:rPr>
          <w:rStyle w:val="Subst"/>
          <w:bCs/>
          <w:iCs/>
        </w:rPr>
        <w:t xml:space="preserve"> 0,9963 кг.</w:t>
      </w:r>
    </w:p>
    <w:p w:rsidR="00CB7A43" w:rsidRDefault="00CB7A43" w:rsidP="00C13ECD"/>
    <w:p w:rsidR="00CB7A43" w:rsidRDefault="00CB7A43" w:rsidP="00C13ECD">
      <w:r>
        <w:rPr>
          <w:rStyle w:val="Subst"/>
          <w:bCs/>
          <w:iCs/>
        </w:rPr>
        <w:t>65. Наименование месторождения:  Правобережная терраса р. Бол.</w:t>
      </w:r>
      <w:r w:rsidR="006F32FC">
        <w:rPr>
          <w:rStyle w:val="Subst"/>
          <w:bCs/>
          <w:iCs/>
        </w:rPr>
        <w:t xml:space="preserve"> </w:t>
      </w:r>
      <w:r>
        <w:rPr>
          <w:rStyle w:val="Subst"/>
          <w:bCs/>
          <w:iCs/>
        </w:rPr>
        <w:t>Баллаганах (ИРК 02772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01.03.2014 г. на госбалансе числятся балансовые запасы категорий: В+С1+С2 - 151 кг., забалансовые запасы категорий: В+С1+С2 - 3 кг.</w:t>
      </w:r>
    </w:p>
    <w:p w:rsidR="00CB7A43" w:rsidRDefault="00CB7A43" w:rsidP="00C13ECD">
      <w:r>
        <w:t>Уровень добычи за соответствующий отчетный период (периоды):</w:t>
      </w:r>
      <w:r>
        <w:rPr>
          <w:rStyle w:val="Subst"/>
          <w:bCs/>
          <w:iCs/>
        </w:rPr>
        <w:t xml:space="preserve"> 31,1740 кг.</w:t>
      </w:r>
    </w:p>
    <w:p w:rsidR="00CB7A43" w:rsidRDefault="00CB7A43" w:rsidP="00C13ECD"/>
    <w:p w:rsidR="00CB7A43" w:rsidRDefault="00CB7A43" w:rsidP="00C13ECD">
      <w:r>
        <w:rPr>
          <w:rStyle w:val="Subst"/>
          <w:bCs/>
          <w:iCs/>
        </w:rPr>
        <w:t>66. Наименование месторожде</w:t>
      </w:r>
      <w:r w:rsidR="009B65CC">
        <w:rPr>
          <w:rStyle w:val="Subst"/>
          <w:bCs/>
          <w:iCs/>
        </w:rPr>
        <w:t>ния: р. Ходокан (Малый Ходокан)</w:t>
      </w:r>
      <w:r>
        <w:rPr>
          <w:rStyle w:val="Subst"/>
          <w:bCs/>
          <w:iCs/>
        </w:rPr>
        <w:t xml:space="preserve"> (ИРК 03041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"Дальняя Тайга"</w:t>
      </w:r>
    </w:p>
    <w:p w:rsidR="00CB7A43" w:rsidRDefault="00CB7A43" w:rsidP="00C13ECD">
      <w:r>
        <w:t>Сокращенное фирменное наименование:</w:t>
      </w:r>
      <w:r>
        <w:rPr>
          <w:rStyle w:val="Subst"/>
          <w:bCs/>
          <w:iCs/>
        </w:rPr>
        <w:t xml:space="preserve"> ЗАО "Дальняя Тайга"</w:t>
      </w:r>
    </w:p>
    <w:p w:rsidR="00CB7A43" w:rsidRDefault="00CB7A43" w:rsidP="00C13ECD">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C13ECD">
      <w:r>
        <w:t>ИНН:</w:t>
      </w:r>
      <w:r>
        <w:rPr>
          <w:rStyle w:val="Subst"/>
          <w:bCs/>
          <w:iCs/>
        </w:rPr>
        <w:t xml:space="preserve"> 3802005489</w:t>
      </w:r>
    </w:p>
    <w:p w:rsidR="00CB7A43" w:rsidRDefault="00CB7A43" w:rsidP="00C13ECD">
      <w:r>
        <w:t>ОГРН:</w:t>
      </w:r>
      <w:r>
        <w:rPr>
          <w:rStyle w:val="Subst"/>
          <w:bCs/>
          <w:iCs/>
        </w:rPr>
        <w:t xml:space="preserve"> 1023800731701</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Предварительная оценка запасов месторождения:</w:t>
      </w:r>
      <w:r w:rsidR="006F32FC">
        <w:rPr>
          <w:rStyle w:val="Subst"/>
          <w:bCs/>
          <w:iCs/>
        </w:rPr>
        <w:t xml:space="preserve"> </w:t>
      </w:r>
      <w:r>
        <w:rPr>
          <w:rStyle w:val="Subst"/>
          <w:bCs/>
          <w:iCs/>
        </w:rPr>
        <w:t>Прогнозные ресурсы россыпного золота Лицензируемого участка категории Р1составляют 250 кг.</w:t>
      </w:r>
    </w:p>
    <w:p w:rsidR="00CB7A43" w:rsidRDefault="00CB7A43" w:rsidP="00C13ECD">
      <w:r>
        <w:t>Методика предварительной оценки запасов месторождения:</w:t>
      </w:r>
      <w:r>
        <w:br/>
      </w:r>
    </w:p>
    <w:p w:rsidR="00CB7A43" w:rsidRDefault="00CB7A43" w:rsidP="00C13ECD"/>
    <w:p w:rsidR="00CB7A43" w:rsidRDefault="00CB7A43" w:rsidP="00C13ECD">
      <w:r>
        <w:rPr>
          <w:rStyle w:val="Subst"/>
          <w:bCs/>
          <w:iCs/>
        </w:rPr>
        <w:t>67. Наименование месторождения: Терраса руч. Бол. Кудускит, лев. пр.</w:t>
      </w:r>
      <w:r w:rsidR="00120784">
        <w:rPr>
          <w:rStyle w:val="Subst"/>
          <w:bCs/>
          <w:iCs/>
        </w:rPr>
        <w:t xml:space="preserve"> </w:t>
      </w:r>
      <w:r>
        <w:rPr>
          <w:rStyle w:val="Subst"/>
          <w:bCs/>
          <w:iCs/>
        </w:rPr>
        <w:t>р.</w:t>
      </w:r>
      <w:r w:rsidR="00120784">
        <w:rPr>
          <w:rStyle w:val="Subst"/>
          <w:bCs/>
          <w:iCs/>
        </w:rPr>
        <w:t xml:space="preserve"> </w:t>
      </w:r>
      <w:r>
        <w:rPr>
          <w:rStyle w:val="Subst"/>
          <w:bCs/>
          <w:iCs/>
        </w:rPr>
        <w:t>Вача (ИРК 01236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 Бодайбо, ул. Стояновича, до</w:t>
      </w:r>
      <w:r w:rsidR="00120784">
        <w:rPr>
          <w:rStyle w:val="Subst"/>
          <w:bCs/>
          <w:iCs/>
        </w:rPr>
        <w:t xml:space="preserve">м </w:t>
      </w:r>
      <w:r>
        <w:rPr>
          <w:rStyle w:val="Subst"/>
          <w:bCs/>
          <w:iCs/>
        </w:rPr>
        <w:t>34</w:t>
      </w:r>
    </w:p>
    <w:p w:rsidR="00CB7A43" w:rsidRDefault="00CB7A43" w:rsidP="00C13ECD">
      <w:r>
        <w:lastRenderedPageBreak/>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В+С1+С2- 67 кг., забалансовые запасы категорий: В+С1+С2 - 15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68. Наименование месторождения: Ручей Бол. Безымянка, прав.</w:t>
      </w:r>
      <w:r w:rsidR="00120784">
        <w:rPr>
          <w:rStyle w:val="Subst"/>
          <w:bCs/>
          <w:iCs/>
        </w:rPr>
        <w:t xml:space="preserve"> </w:t>
      </w:r>
      <w:r>
        <w:rPr>
          <w:rStyle w:val="Subst"/>
          <w:bCs/>
          <w:iCs/>
        </w:rPr>
        <w:t>пр.</w:t>
      </w:r>
      <w:r w:rsidR="00120784">
        <w:rPr>
          <w:rStyle w:val="Subst"/>
          <w:bCs/>
          <w:iCs/>
        </w:rPr>
        <w:t xml:space="preserve"> </w:t>
      </w:r>
      <w:r>
        <w:rPr>
          <w:rStyle w:val="Subst"/>
          <w:bCs/>
          <w:iCs/>
        </w:rPr>
        <w:t>р. Ныгри (ИРК 01238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В+С1+С2 - 25 кг., забалансовые запасы категорий: В+С1+С2- 33 кг.</w:t>
      </w:r>
    </w:p>
    <w:p w:rsidR="00CB7A43" w:rsidRDefault="00CB7A43" w:rsidP="00C13ECD">
      <w:r>
        <w:t>Уровень добычи за соответствующий отчетный период (периоды):</w:t>
      </w:r>
      <w:r>
        <w:rPr>
          <w:rStyle w:val="Subst"/>
          <w:bCs/>
          <w:iCs/>
        </w:rPr>
        <w:t xml:space="preserve"> 4,773 кг.</w:t>
      </w:r>
    </w:p>
    <w:p w:rsidR="00CB7A43" w:rsidRDefault="00CB7A43" w:rsidP="00C13ECD"/>
    <w:p w:rsidR="00CB7A43" w:rsidRDefault="00CB7A43" w:rsidP="00C13ECD">
      <w:r>
        <w:rPr>
          <w:rStyle w:val="Subst"/>
          <w:bCs/>
          <w:iCs/>
        </w:rPr>
        <w:t>69. Наименование месторождения: Кадали</w:t>
      </w:r>
      <w:r w:rsidR="006F32FC">
        <w:rPr>
          <w:rStyle w:val="Subst"/>
          <w:bCs/>
          <w:iCs/>
        </w:rPr>
        <w:t xml:space="preserve"> </w:t>
      </w:r>
      <w:r>
        <w:rPr>
          <w:rStyle w:val="Subst"/>
          <w:bCs/>
          <w:iCs/>
        </w:rPr>
        <w:t>-</w:t>
      </w:r>
      <w:r w:rsidR="006F32FC">
        <w:rPr>
          <w:rStyle w:val="Subst"/>
          <w:bCs/>
          <w:iCs/>
        </w:rPr>
        <w:t xml:space="preserve"> </w:t>
      </w:r>
      <w:r>
        <w:rPr>
          <w:rStyle w:val="Subst"/>
          <w:bCs/>
          <w:iCs/>
        </w:rPr>
        <w:t>Макитская терраса, долина р. Хомолхо (ИРК 01239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w:t>
      </w:r>
      <w:r w:rsidR="00120784">
        <w:rPr>
          <w:rStyle w:val="Subst"/>
          <w:bCs/>
          <w:iCs/>
        </w:rPr>
        <w:t>г. Бодайбо, ул. Стояновича, дом</w:t>
      </w:r>
      <w:r>
        <w:rPr>
          <w:rStyle w:val="Subst"/>
          <w:bCs/>
          <w:iCs/>
        </w:rPr>
        <w:t xml:space="preserve"> 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В+С1+С2 - 0 кг., забалансовые запасы категорий: В+С1+С2 - 7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70. Наименование месторождения: р. Ныгри, выше устья руч. Теплый, правоувал, терраса (ИРК 01243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lastRenderedPageBreak/>
        <w:t>Размер доказанных запасов:</w:t>
      </w:r>
      <w:r>
        <w:rPr>
          <w:rStyle w:val="Subst"/>
          <w:bCs/>
          <w:iCs/>
        </w:rPr>
        <w:t xml:space="preserve"> По состоянию на 01.01.2014 г. на госбалансе числятся балансовые запасы категорий: В+С1+С2 - 23 кг., забалансовые запасы категорий: В+С1+С2 - 0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71. Наименование месторождения: р. Ныгри, нижний участок, полигон драги 114 (ИРК 01245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В+С1+С2- 3430 кг.,</w:t>
      </w:r>
      <w:r w:rsidR="00120784">
        <w:rPr>
          <w:rStyle w:val="Subst"/>
          <w:bCs/>
          <w:iCs/>
        </w:rPr>
        <w:t xml:space="preserve"> </w:t>
      </w:r>
      <w:r>
        <w:rPr>
          <w:rStyle w:val="Subst"/>
          <w:bCs/>
          <w:iCs/>
        </w:rPr>
        <w:t>забалансовые запасы категорий: В+С1+С2- 443 кг.</w:t>
      </w:r>
    </w:p>
    <w:p w:rsidR="00CB7A43" w:rsidRDefault="00CB7A43" w:rsidP="00C13ECD">
      <w:r>
        <w:t>Уровень добычи за соответствующий отчетный период (периоды):</w:t>
      </w:r>
      <w:r>
        <w:rPr>
          <w:rStyle w:val="Subst"/>
          <w:bCs/>
          <w:iCs/>
        </w:rPr>
        <w:t xml:space="preserve"> 132,654 кг.</w:t>
      </w:r>
    </w:p>
    <w:p w:rsidR="00CB7A43" w:rsidRDefault="00CB7A43" w:rsidP="00C13ECD"/>
    <w:p w:rsidR="00CB7A43" w:rsidRDefault="00120784" w:rsidP="00C13ECD">
      <w:r>
        <w:rPr>
          <w:rStyle w:val="Subst"/>
          <w:bCs/>
          <w:iCs/>
        </w:rPr>
        <w:t>72. Наименование месторождения:</w:t>
      </w:r>
      <w:r w:rsidR="00CB7A43">
        <w:rPr>
          <w:rStyle w:val="Subst"/>
          <w:bCs/>
          <w:iCs/>
        </w:rPr>
        <w:t xml:space="preserve"> Руч. Широкий, левый приток р. Угахан (ИРК 01246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9B65CC">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5F018D">
        <w:rPr>
          <w:rStyle w:val="Subst"/>
          <w:bCs/>
          <w:iCs/>
        </w:rPr>
        <w:t xml:space="preserve"> По состоянию на 01.01.2014 г. </w:t>
      </w:r>
      <w:r>
        <w:rPr>
          <w:rStyle w:val="Subst"/>
          <w:bCs/>
          <w:iCs/>
        </w:rPr>
        <w:t>на госбалансе числятся балансовые запасы категорий: В+С1+С2- 88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73. Наименование месторождения: р. Ныгри, верхний участок, полигон драги 134 (ИРК 01248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w:t>
      </w:r>
      <w:r w:rsidR="005F018D">
        <w:rPr>
          <w:rStyle w:val="Subst"/>
          <w:bCs/>
          <w:iCs/>
        </w:rPr>
        <w:t xml:space="preserve">1.2014 г. </w:t>
      </w:r>
      <w:r>
        <w:rPr>
          <w:rStyle w:val="Subst"/>
          <w:bCs/>
          <w:iCs/>
        </w:rPr>
        <w:t>на госбалансе числятся балансовые запасы категорий: В+С1+С2 - 2608 кг., забалансовые запасы категорий: В+С1+С2- 677 кг.</w:t>
      </w:r>
    </w:p>
    <w:p w:rsidR="00CB7A43" w:rsidRDefault="00CB7A43" w:rsidP="00C13ECD">
      <w:r>
        <w:t>Уровень добычи за соответствующий отчетный период (периоды):</w:t>
      </w:r>
      <w:r>
        <w:rPr>
          <w:rStyle w:val="Subst"/>
          <w:bCs/>
          <w:iCs/>
        </w:rPr>
        <w:t xml:space="preserve"> 60,805 кг.</w:t>
      </w:r>
    </w:p>
    <w:p w:rsidR="00CB7A43" w:rsidRDefault="00CB7A43" w:rsidP="00C13ECD"/>
    <w:p w:rsidR="00CB7A43" w:rsidRDefault="00CB7A43" w:rsidP="00C13ECD">
      <w:r>
        <w:rPr>
          <w:rStyle w:val="Subst"/>
          <w:bCs/>
          <w:iCs/>
        </w:rPr>
        <w:t>74</w:t>
      </w:r>
      <w:r w:rsidR="00120784">
        <w:rPr>
          <w:rStyle w:val="Subst"/>
          <w:bCs/>
          <w:iCs/>
        </w:rPr>
        <w:t xml:space="preserve">. Наименование месторождения: </w:t>
      </w:r>
      <w:r>
        <w:rPr>
          <w:rStyle w:val="Subst"/>
          <w:bCs/>
          <w:iCs/>
        </w:rPr>
        <w:t>Руч. Медвежий, пр. руч. Товарищ (ИРК 01249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lastRenderedPageBreak/>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В+С1+С2 - 28 кг., забалансовые запасы категорий: В+С1+С2 - 1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75. Наименование месторождения:  Руч. Сухой Лог, прав. пр. р. Ныгри (ИРК 01250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В+С1+С2 - 30 кг., забалансовые запасы категорий: В+С1+С2 - 9 кг.</w:t>
      </w:r>
    </w:p>
    <w:p w:rsidR="00CB7A43" w:rsidRDefault="00CB7A43" w:rsidP="00C13ECD">
      <w:r>
        <w:t>Уровень добычи за соответствующий отчетный период (периоды):</w:t>
      </w:r>
      <w:r>
        <w:rPr>
          <w:rStyle w:val="Subst"/>
          <w:bCs/>
          <w:iCs/>
        </w:rPr>
        <w:t xml:space="preserve"> 11  кг.</w:t>
      </w:r>
    </w:p>
    <w:p w:rsidR="00CB7A43" w:rsidRDefault="00CB7A43" w:rsidP="00C13ECD"/>
    <w:p w:rsidR="00CB7A43" w:rsidRDefault="00CB7A43" w:rsidP="00C13ECD">
      <w:r>
        <w:rPr>
          <w:rStyle w:val="Subst"/>
          <w:bCs/>
          <w:iCs/>
        </w:rPr>
        <w:t>76. Наименование месторождения: Р. Хомолхо, полигон драги 66 (ИРК 01305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w:t>
      </w:r>
      <w:r w:rsidR="00120784">
        <w:rPr>
          <w:rStyle w:val="Subst"/>
          <w:bCs/>
          <w:iCs/>
        </w:rPr>
        <w:t>г. Бодайбо, ул. Стояновича, дом</w:t>
      </w:r>
      <w:r>
        <w:rPr>
          <w:rStyle w:val="Subst"/>
          <w:bCs/>
          <w:iCs/>
        </w:rPr>
        <w:t xml:space="preserve"> 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В+С1+С2 -1445 кг., забалансовые запасы категорий: В+С1+С2 - 55 кг.</w:t>
      </w:r>
    </w:p>
    <w:p w:rsidR="00CB7A43" w:rsidRDefault="00CB7A43" w:rsidP="00C13ECD">
      <w:r>
        <w:t>Уровень добычи за соответствующий отчетный период (периоды):</w:t>
      </w:r>
      <w:r>
        <w:rPr>
          <w:rStyle w:val="Subst"/>
          <w:bCs/>
          <w:iCs/>
        </w:rPr>
        <w:t xml:space="preserve"> 27,986 кг.</w:t>
      </w:r>
    </w:p>
    <w:p w:rsidR="00CB7A43" w:rsidRDefault="00CB7A43" w:rsidP="00C13ECD"/>
    <w:p w:rsidR="00CB7A43" w:rsidRDefault="00CB7A43" w:rsidP="00C13ECD">
      <w:r>
        <w:rPr>
          <w:rStyle w:val="Subst"/>
          <w:bCs/>
          <w:iCs/>
        </w:rPr>
        <w:t>7</w:t>
      </w:r>
      <w:r w:rsidR="00120784">
        <w:rPr>
          <w:rStyle w:val="Subst"/>
          <w:bCs/>
          <w:iCs/>
        </w:rPr>
        <w:t xml:space="preserve">7. Наименование месторождения: </w:t>
      </w:r>
      <w:r>
        <w:rPr>
          <w:rStyle w:val="Subst"/>
          <w:bCs/>
          <w:iCs/>
        </w:rPr>
        <w:t>р. Атыркан</w:t>
      </w:r>
      <w:r w:rsidR="00120784">
        <w:rPr>
          <w:rStyle w:val="Subst"/>
          <w:bCs/>
          <w:iCs/>
        </w:rPr>
        <w:t xml:space="preserve"> </w:t>
      </w:r>
      <w:r>
        <w:rPr>
          <w:rStyle w:val="Subst"/>
          <w:bCs/>
          <w:iCs/>
        </w:rPr>
        <w:t>-</w:t>
      </w:r>
      <w:r w:rsidR="00120784">
        <w:rPr>
          <w:rStyle w:val="Subst"/>
          <w:bCs/>
          <w:iCs/>
        </w:rPr>
        <w:t xml:space="preserve"> </w:t>
      </w:r>
      <w:r>
        <w:rPr>
          <w:rStyle w:val="Subst"/>
          <w:bCs/>
          <w:iCs/>
        </w:rPr>
        <w:t>Берикан, лев.</w:t>
      </w:r>
      <w:r w:rsidR="00120784">
        <w:rPr>
          <w:rStyle w:val="Subst"/>
          <w:bCs/>
          <w:iCs/>
        </w:rPr>
        <w:t xml:space="preserve"> </w:t>
      </w:r>
      <w:r>
        <w:rPr>
          <w:rStyle w:val="Subst"/>
          <w:bCs/>
          <w:iCs/>
        </w:rPr>
        <w:t>пр.</w:t>
      </w:r>
      <w:r w:rsidR="00120784">
        <w:rPr>
          <w:rStyle w:val="Subst"/>
          <w:bCs/>
          <w:iCs/>
        </w:rPr>
        <w:t xml:space="preserve"> </w:t>
      </w:r>
      <w:r>
        <w:rPr>
          <w:rStyle w:val="Subst"/>
          <w:bCs/>
          <w:iCs/>
        </w:rPr>
        <w:t>р. Вача (ИРК 14596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 Бодайбо, ул. Стояновича, </w:t>
      </w:r>
      <w:r w:rsidR="00120784">
        <w:rPr>
          <w:rStyle w:val="Subst"/>
          <w:bCs/>
          <w:iCs/>
        </w:rPr>
        <w:t xml:space="preserve">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lastRenderedPageBreak/>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5F018D">
        <w:rPr>
          <w:rStyle w:val="Subst"/>
          <w:bCs/>
          <w:iCs/>
        </w:rPr>
        <w:t xml:space="preserve"> По состоянию на 01.01.2014 г. </w:t>
      </w:r>
      <w:r>
        <w:rPr>
          <w:rStyle w:val="Subst"/>
          <w:bCs/>
          <w:iCs/>
        </w:rPr>
        <w:t>на госбалансе числятся балансовые запасы категорий: В+С1+С2 - 1206 кг., забалансовые запасы категорий: В+С1+С2- 48 кг.</w:t>
      </w:r>
    </w:p>
    <w:p w:rsidR="00CB7A43" w:rsidRDefault="00CB7A43" w:rsidP="00C13ECD">
      <w:r>
        <w:t>Уровень добычи за соответствующий отчетный период (периоды):</w:t>
      </w:r>
      <w:r>
        <w:rPr>
          <w:rStyle w:val="Subst"/>
          <w:bCs/>
          <w:iCs/>
        </w:rPr>
        <w:t xml:space="preserve"> 24,606 кг.</w:t>
      </w:r>
    </w:p>
    <w:p w:rsidR="00CB7A43" w:rsidRDefault="00CB7A43" w:rsidP="00C13ECD"/>
    <w:p w:rsidR="00CB7A43" w:rsidRDefault="00CB7A43" w:rsidP="00C13ECD">
      <w:r>
        <w:rPr>
          <w:rStyle w:val="Subst"/>
          <w:bCs/>
          <w:iCs/>
        </w:rPr>
        <w:t>7</w:t>
      </w:r>
      <w:r w:rsidR="00120784">
        <w:rPr>
          <w:rStyle w:val="Subst"/>
          <w:bCs/>
          <w:iCs/>
        </w:rPr>
        <w:t xml:space="preserve">8. Наименование месторождения: </w:t>
      </w:r>
      <w:r>
        <w:rPr>
          <w:rStyle w:val="Subst"/>
          <w:bCs/>
          <w:iCs/>
        </w:rPr>
        <w:t>Правобереж. р. Хомолхо от лиц 01239 БР до руч. Иллигирь (ИРК 02047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В+С1+С2 -1кг., забалансовые запасы категорий: В+С1+С2 - 0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79. Наименование месторождения: Левобереж. р. Хомолхо от р.</w:t>
      </w:r>
      <w:r w:rsidR="00120784">
        <w:rPr>
          <w:rStyle w:val="Subst"/>
          <w:bCs/>
          <w:iCs/>
        </w:rPr>
        <w:t xml:space="preserve"> </w:t>
      </w:r>
      <w:r>
        <w:rPr>
          <w:rStyle w:val="Subst"/>
          <w:bCs/>
          <w:iCs/>
        </w:rPr>
        <w:t>Имнях до руч. Иллигирь (ИРК 02048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В+С1+С2 - 436 кг., забалансовые запасы категорий: В+С1+С2 - 94 кг.</w:t>
      </w:r>
    </w:p>
    <w:p w:rsidR="00CB7A43" w:rsidRDefault="00CB7A43" w:rsidP="00C13ECD">
      <w:r>
        <w:t>Уровень добычи за соответствующий отчетный период (периоды):</w:t>
      </w:r>
      <w:r>
        <w:rPr>
          <w:rStyle w:val="Subst"/>
          <w:bCs/>
          <w:iCs/>
        </w:rPr>
        <w:t xml:space="preserve"> 4,692 кг.</w:t>
      </w:r>
    </w:p>
    <w:p w:rsidR="00CB7A43" w:rsidRDefault="00CB7A43" w:rsidP="00C13ECD"/>
    <w:p w:rsidR="00CB7A43" w:rsidRDefault="00120784" w:rsidP="00C13ECD">
      <w:r>
        <w:rPr>
          <w:rStyle w:val="Subst"/>
          <w:bCs/>
          <w:iCs/>
        </w:rPr>
        <w:t>80. Наименование месторождения:</w:t>
      </w:r>
      <w:r w:rsidR="00CB7A43">
        <w:rPr>
          <w:rStyle w:val="Subst"/>
          <w:bCs/>
          <w:iCs/>
        </w:rPr>
        <w:t xml:space="preserve"> р. Ныгри с руч. Мордовским, левая терраса (ИРК 02106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w:t>
      </w:r>
      <w:r w:rsidR="00120784">
        <w:rPr>
          <w:rStyle w:val="Subst"/>
          <w:bCs/>
          <w:iCs/>
        </w:rPr>
        <w:t>г. Бодайбо, ул. Стояновича, дом</w:t>
      </w:r>
      <w:r>
        <w:rPr>
          <w:rStyle w:val="Subst"/>
          <w:bCs/>
          <w:iCs/>
        </w:rPr>
        <w:t xml:space="preserve"> 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5F018D">
        <w:rPr>
          <w:rStyle w:val="Subst"/>
          <w:bCs/>
          <w:iCs/>
        </w:rPr>
        <w:t xml:space="preserve"> По состоянию на 01.01.2014 г. </w:t>
      </w:r>
      <w:r>
        <w:rPr>
          <w:rStyle w:val="Subst"/>
          <w:bCs/>
          <w:iCs/>
        </w:rPr>
        <w:t>на госбалансе числятся балансовые запасы категорий: В+С1+С2 -122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4,925 кг.</w:t>
      </w:r>
    </w:p>
    <w:p w:rsidR="00CB7A43" w:rsidRDefault="00CB7A43" w:rsidP="00C13ECD"/>
    <w:p w:rsidR="00CB7A43" w:rsidRDefault="00CB7A43" w:rsidP="00C13ECD">
      <w:r>
        <w:rPr>
          <w:rStyle w:val="Subst"/>
          <w:bCs/>
          <w:iCs/>
        </w:rPr>
        <w:t>81. Наименование месторождения: руч. Але</w:t>
      </w:r>
      <w:r w:rsidR="00120784">
        <w:rPr>
          <w:rStyle w:val="Subst"/>
          <w:bCs/>
          <w:iCs/>
        </w:rPr>
        <w:t xml:space="preserve">ксандровский, лев. пр. р. Ныгри </w:t>
      </w:r>
      <w:r>
        <w:rPr>
          <w:rStyle w:val="Subst"/>
          <w:bCs/>
          <w:iCs/>
        </w:rPr>
        <w:t>(ИРК 02136 БР)</w:t>
      </w:r>
    </w:p>
    <w:p w:rsidR="00CB7A43" w:rsidRDefault="00CB7A43" w:rsidP="00C13ECD">
      <w:r>
        <w:lastRenderedPageBreak/>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 Бодайбо, ул. Стояновича, дом  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w:t>
      </w:r>
      <w:r w:rsidR="00120784">
        <w:rPr>
          <w:rStyle w:val="Subst"/>
          <w:bCs/>
          <w:iCs/>
        </w:rPr>
        <w:t xml:space="preserve">По состоянию на 01.01.2014 г. </w:t>
      </w:r>
      <w:r>
        <w:rPr>
          <w:rStyle w:val="Subst"/>
          <w:bCs/>
          <w:iCs/>
        </w:rPr>
        <w:t>на госбалансе числятся балансовые запасы категорий: В+С1+С2 -61 кг., забалансовые запасы категорий: В+С1+С2- 12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120784" w:rsidP="00C13ECD">
      <w:r>
        <w:rPr>
          <w:rStyle w:val="Subst"/>
          <w:bCs/>
          <w:iCs/>
        </w:rPr>
        <w:t>82. Наименование месторождения:</w:t>
      </w:r>
      <w:r w:rsidR="00CB7A43">
        <w:rPr>
          <w:rStyle w:val="Subst"/>
          <w:bCs/>
          <w:iCs/>
        </w:rPr>
        <w:t xml:space="preserve"> р. Ныгри</w:t>
      </w:r>
      <w:r>
        <w:rPr>
          <w:rStyle w:val="Subst"/>
          <w:bCs/>
          <w:iCs/>
        </w:rPr>
        <w:t xml:space="preserve"> выше руч. Зоринский </w:t>
      </w:r>
      <w:r w:rsidR="00CB7A43">
        <w:rPr>
          <w:rStyle w:val="Subst"/>
          <w:bCs/>
          <w:iCs/>
        </w:rPr>
        <w:t>(ИРК 02190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 Бодайбо, ул. Стояновича, дом 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В+С1+С2 - 560 кг., забалансовые запасы категорий: В+С1+С2 - 275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83. Наименование месторождения: руч</w:t>
      </w:r>
      <w:r w:rsidR="00120784">
        <w:rPr>
          <w:rStyle w:val="Subst"/>
          <w:bCs/>
          <w:iCs/>
        </w:rPr>
        <w:t xml:space="preserve">. Бол. Безымянка, пр. р. Ныгри </w:t>
      </w:r>
      <w:r>
        <w:rPr>
          <w:rStyle w:val="Subst"/>
          <w:bCs/>
          <w:iCs/>
        </w:rPr>
        <w:t>(ИРК 02191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7775C7">
        <w:rPr>
          <w:rStyle w:val="Subst"/>
          <w:bCs/>
          <w:iCs/>
        </w:rPr>
        <w:t xml:space="preserve">. Бодайбо, ул. </w:t>
      </w:r>
      <w:r w:rsidR="00120784">
        <w:rPr>
          <w:rStyle w:val="Subst"/>
          <w:bCs/>
          <w:iCs/>
        </w:rPr>
        <w:t xml:space="preserve">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В+С1+С2 - 41 кг., забалансовые запасы категорий: В+С1+С2- 0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84. Наименование месторождения: р. Ныгри нижнее</w:t>
      </w:r>
      <w:r w:rsidR="00120784">
        <w:rPr>
          <w:rStyle w:val="Subst"/>
          <w:bCs/>
          <w:iCs/>
        </w:rPr>
        <w:t xml:space="preserve"> течение, левобережные террасы </w:t>
      </w:r>
      <w:r>
        <w:rPr>
          <w:rStyle w:val="Subst"/>
          <w:bCs/>
          <w:iCs/>
        </w:rPr>
        <w:t>(ИРК 02332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w:t>
      </w:r>
      <w:r w:rsidR="00120784">
        <w:rPr>
          <w:rStyle w:val="Subst"/>
          <w:bCs/>
          <w:iCs/>
        </w:rPr>
        <w:t>г. Бодайбо, ул. Стояновича, дом</w:t>
      </w:r>
      <w:r>
        <w:rPr>
          <w:rStyle w:val="Subst"/>
          <w:bCs/>
          <w:iCs/>
        </w:rPr>
        <w:t xml:space="preserve"> 34</w:t>
      </w:r>
    </w:p>
    <w:p w:rsidR="00CB7A43" w:rsidRDefault="00CB7A43" w:rsidP="00C13ECD">
      <w:r>
        <w:t>ИНН:</w:t>
      </w:r>
      <w:r>
        <w:rPr>
          <w:rStyle w:val="Subst"/>
          <w:bCs/>
          <w:iCs/>
        </w:rPr>
        <w:t xml:space="preserve"> 3802005714</w:t>
      </w:r>
    </w:p>
    <w:p w:rsidR="00CB7A43" w:rsidRDefault="00CB7A43" w:rsidP="00C13ECD">
      <w:r>
        <w:lastRenderedPageBreak/>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w:t>
      </w:r>
      <w:r>
        <w:rPr>
          <w:rStyle w:val="Subst"/>
          <w:bCs/>
          <w:iCs/>
        </w:rPr>
        <w:t xml:space="preserve"> на госбалансе числятся балансовые запасы категорий: В+С1+С2 - 8 кг., забалансовые запасы категорий: В+С1+С2 - 0 кг.</w:t>
      </w:r>
    </w:p>
    <w:p w:rsidR="00CB7A43" w:rsidRDefault="00CB7A43" w:rsidP="00C13ECD"/>
    <w:p w:rsidR="00CB7A43" w:rsidRDefault="00CB7A43" w:rsidP="00C13ECD">
      <w:r>
        <w:rPr>
          <w:rStyle w:val="Subst"/>
          <w:bCs/>
          <w:iCs/>
        </w:rPr>
        <w:t xml:space="preserve">85. Наименование месторождения: р. Ныгри нижнее </w:t>
      </w:r>
      <w:r w:rsidR="005F018D">
        <w:rPr>
          <w:rStyle w:val="Subst"/>
          <w:bCs/>
          <w:iCs/>
        </w:rPr>
        <w:t xml:space="preserve">течение, правобережные террасы </w:t>
      </w:r>
      <w:r>
        <w:rPr>
          <w:rStyle w:val="Subst"/>
          <w:bCs/>
          <w:iCs/>
        </w:rPr>
        <w:t>(ИРК 02333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5F018D">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w:t>
      </w:r>
      <w:r>
        <w:rPr>
          <w:rStyle w:val="Subst"/>
          <w:bCs/>
          <w:iCs/>
        </w:rPr>
        <w:t xml:space="preserve"> на госбалансе числятся балансовые запасы категорий: В+С1+С2 - 5 кг., забалансовые запасы категорий: В+С1+С2 - 0 кг.</w:t>
      </w:r>
    </w:p>
    <w:p w:rsidR="00CB7A43" w:rsidRDefault="00CB7A43" w:rsidP="00C13ECD"/>
    <w:p w:rsidR="00CB7A43" w:rsidRDefault="00CB7A43" w:rsidP="00C13ECD">
      <w:r>
        <w:rPr>
          <w:rStyle w:val="Subst"/>
          <w:bCs/>
          <w:iCs/>
        </w:rPr>
        <w:t>86. Наименование месторождения: Нижнее теч</w:t>
      </w:r>
      <w:r w:rsidR="00120784">
        <w:rPr>
          <w:rStyle w:val="Subst"/>
          <w:bCs/>
          <w:iCs/>
        </w:rPr>
        <w:t xml:space="preserve">ение р. Ныгри (правая терраса) </w:t>
      </w:r>
      <w:r>
        <w:rPr>
          <w:rStyle w:val="Subst"/>
          <w:bCs/>
          <w:iCs/>
        </w:rPr>
        <w:t>(ИРК 02547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 Бодайбо, ул. Стояновича, дом 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В+С1+С2 - 24 кг., забалансовые запасы категорий: В+С1+С2 - 5 кг.</w:t>
      </w:r>
    </w:p>
    <w:p w:rsidR="00CB7A43" w:rsidRDefault="00CB7A43" w:rsidP="00C13ECD">
      <w:r>
        <w:t>Уровень добычи за соответствующий отчетный период (периоды):</w:t>
      </w:r>
      <w:r>
        <w:rPr>
          <w:rStyle w:val="Subst"/>
          <w:bCs/>
          <w:iCs/>
        </w:rPr>
        <w:t xml:space="preserve"> 11,444 кг.</w:t>
      </w:r>
    </w:p>
    <w:p w:rsidR="00CB7A43" w:rsidRDefault="00CB7A43" w:rsidP="00C13ECD"/>
    <w:p w:rsidR="00CB7A43" w:rsidRDefault="00CB7A43" w:rsidP="00C13ECD">
      <w:r>
        <w:rPr>
          <w:rStyle w:val="Subst"/>
          <w:bCs/>
          <w:iCs/>
        </w:rPr>
        <w:t>87. Наименование месторождения: Нижнее те</w:t>
      </w:r>
      <w:r w:rsidR="00120784">
        <w:rPr>
          <w:rStyle w:val="Subst"/>
          <w:bCs/>
          <w:iCs/>
        </w:rPr>
        <w:t xml:space="preserve">чение р. Ныгри (левая терраса) </w:t>
      </w:r>
      <w:r>
        <w:rPr>
          <w:rStyle w:val="Subst"/>
          <w:bCs/>
          <w:iCs/>
        </w:rPr>
        <w:t>(ИРК 02548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В+С1+С2 - 0 кг., забалансовые запасы категорий: В+С1+С2 - 0 кг.</w:t>
      </w:r>
    </w:p>
    <w:p w:rsidR="00CB7A43" w:rsidRDefault="00CB7A43" w:rsidP="00C13ECD"/>
    <w:p w:rsidR="00CB7A43" w:rsidRDefault="00CB7A43" w:rsidP="00C13ECD">
      <w:r>
        <w:rPr>
          <w:rStyle w:val="Subst"/>
          <w:bCs/>
          <w:iCs/>
        </w:rPr>
        <w:t>8</w:t>
      </w:r>
      <w:r w:rsidR="00120784">
        <w:rPr>
          <w:rStyle w:val="Subst"/>
          <w:bCs/>
          <w:iCs/>
        </w:rPr>
        <w:t xml:space="preserve">8. Наименование месторождения: </w:t>
      </w:r>
      <w:r>
        <w:rPr>
          <w:rStyle w:val="Subst"/>
          <w:bCs/>
          <w:iCs/>
        </w:rPr>
        <w:t>Верховье руч. Васильевский, пр.</w:t>
      </w:r>
      <w:r w:rsidR="00120784">
        <w:rPr>
          <w:rStyle w:val="Subst"/>
          <w:bCs/>
          <w:iCs/>
        </w:rPr>
        <w:t xml:space="preserve"> </w:t>
      </w:r>
      <w:r>
        <w:rPr>
          <w:rStyle w:val="Subst"/>
          <w:bCs/>
          <w:iCs/>
        </w:rPr>
        <w:t>р., р.</w:t>
      </w:r>
      <w:r w:rsidR="00120784">
        <w:rPr>
          <w:rStyle w:val="Subst"/>
          <w:bCs/>
          <w:iCs/>
        </w:rPr>
        <w:t xml:space="preserve"> </w:t>
      </w:r>
      <w:r>
        <w:rPr>
          <w:rStyle w:val="Subst"/>
          <w:bCs/>
          <w:iCs/>
        </w:rPr>
        <w:t>Угахан (ИРК 02683 БЭ)</w:t>
      </w:r>
    </w:p>
    <w:p w:rsidR="00CB7A43" w:rsidRDefault="00CB7A43" w:rsidP="00C13ECD">
      <w:r>
        <w:lastRenderedPageBreak/>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sidR="00120784">
        <w:rPr>
          <w:rStyle w:val="Subst"/>
          <w:bCs/>
          <w:iCs/>
        </w:rPr>
        <w:t xml:space="preserve"> По состоянию на 01.01.2014 г. </w:t>
      </w:r>
      <w:r>
        <w:rPr>
          <w:rStyle w:val="Subst"/>
          <w:bCs/>
          <w:iCs/>
        </w:rPr>
        <w:t>на госбалансе числятся балансовые запасы категорий: В+С1+С2 - 24 кг., забалансовые запасы категорий: В+С1+С2 - 2 кг.</w:t>
      </w:r>
    </w:p>
    <w:p w:rsidR="00CB7A43" w:rsidRDefault="00CB7A43" w:rsidP="00C13ECD"/>
    <w:p w:rsidR="00CB7A43" w:rsidRDefault="00CB7A43" w:rsidP="00C13ECD">
      <w:r>
        <w:rPr>
          <w:rStyle w:val="Subst"/>
          <w:bCs/>
          <w:iCs/>
        </w:rPr>
        <w:t>8</w:t>
      </w:r>
      <w:r w:rsidR="00120784">
        <w:rPr>
          <w:rStyle w:val="Subst"/>
          <w:bCs/>
          <w:iCs/>
        </w:rPr>
        <w:t xml:space="preserve">9. Наименование месторождения: </w:t>
      </w:r>
      <w:r>
        <w:rPr>
          <w:rStyle w:val="Subst"/>
          <w:bCs/>
          <w:iCs/>
        </w:rPr>
        <w:t>руч. Большой Семикач, лев.</w:t>
      </w:r>
      <w:r w:rsidR="00120784">
        <w:rPr>
          <w:rStyle w:val="Subst"/>
          <w:bCs/>
          <w:iCs/>
        </w:rPr>
        <w:t xml:space="preserve"> </w:t>
      </w:r>
      <w:r>
        <w:rPr>
          <w:rStyle w:val="Subst"/>
          <w:bCs/>
          <w:iCs/>
        </w:rPr>
        <w:t>пр.</w:t>
      </w:r>
      <w:r w:rsidR="00120784">
        <w:rPr>
          <w:rStyle w:val="Subst"/>
          <w:bCs/>
          <w:iCs/>
        </w:rPr>
        <w:t xml:space="preserve"> </w:t>
      </w:r>
      <w:r>
        <w:rPr>
          <w:rStyle w:val="Subst"/>
          <w:bCs/>
          <w:iCs/>
        </w:rPr>
        <w:t>р. Хомолхо (ИРК 02684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В+С1+С2 - 0 кг., забалансовые запасы категорий: В+С1+С2 - 6 кг.</w:t>
      </w:r>
    </w:p>
    <w:p w:rsidR="00CB7A43" w:rsidRDefault="00CB7A43" w:rsidP="00C13ECD"/>
    <w:p w:rsidR="00CB7A43" w:rsidRDefault="00CB7A43" w:rsidP="00C13ECD">
      <w:r>
        <w:rPr>
          <w:rStyle w:val="Subst"/>
          <w:bCs/>
          <w:iCs/>
        </w:rPr>
        <w:t>90. Наименование месторождения: Правобе</w:t>
      </w:r>
      <w:r w:rsidR="007775C7">
        <w:rPr>
          <w:rStyle w:val="Subst"/>
          <w:bCs/>
          <w:iCs/>
        </w:rPr>
        <w:t>режная терраса р. Жуя, м/д руч. т</w:t>
      </w:r>
      <w:r>
        <w:rPr>
          <w:rStyle w:val="Subst"/>
          <w:bCs/>
          <w:iCs/>
        </w:rPr>
        <w:t>унгуска и Спектральный (ИРК 02692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В+С1+С2 -16 кг., забалансовые запасы категорий: В+С1+С2 - 2 кг.</w:t>
      </w:r>
    </w:p>
    <w:p w:rsidR="00CB7A43" w:rsidRDefault="00CB7A43" w:rsidP="00C13ECD"/>
    <w:p w:rsidR="00CB7A43" w:rsidRDefault="00CB7A43" w:rsidP="00C13ECD">
      <w:r>
        <w:rPr>
          <w:rStyle w:val="Subst"/>
          <w:bCs/>
          <w:iCs/>
        </w:rPr>
        <w:t>91. Наименование месторождения: руч. Б.</w:t>
      </w:r>
      <w:r w:rsidR="005F018D">
        <w:rPr>
          <w:rStyle w:val="Subst"/>
          <w:bCs/>
          <w:iCs/>
        </w:rPr>
        <w:t xml:space="preserve"> </w:t>
      </w:r>
      <w:r>
        <w:rPr>
          <w:rStyle w:val="Subst"/>
          <w:bCs/>
          <w:iCs/>
        </w:rPr>
        <w:t>и М. Безымянки, правые пр.</w:t>
      </w:r>
      <w:r w:rsidR="00120784">
        <w:rPr>
          <w:rStyle w:val="Subst"/>
          <w:bCs/>
          <w:iCs/>
        </w:rPr>
        <w:t xml:space="preserve"> </w:t>
      </w:r>
      <w:r>
        <w:rPr>
          <w:rStyle w:val="Subst"/>
          <w:bCs/>
          <w:iCs/>
        </w:rPr>
        <w:t>р.</w:t>
      </w:r>
      <w:r w:rsidR="00120784">
        <w:rPr>
          <w:rStyle w:val="Subst"/>
          <w:bCs/>
          <w:iCs/>
        </w:rPr>
        <w:t xml:space="preserve"> </w:t>
      </w:r>
      <w:r>
        <w:rPr>
          <w:rStyle w:val="Subst"/>
          <w:bCs/>
          <w:iCs/>
        </w:rPr>
        <w:t>Ныгри (ИРК 02703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5F018D">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lastRenderedPageBreak/>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В+С1+С2 -14 кг., забалансовые запасы категорий: В+С1+С2 - 17 кг.</w:t>
      </w:r>
    </w:p>
    <w:p w:rsidR="00CB7A43" w:rsidRDefault="00CB7A43" w:rsidP="00C13ECD"/>
    <w:p w:rsidR="00CB7A43" w:rsidRDefault="00CB7A43" w:rsidP="00C13ECD">
      <w:r>
        <w:rPr>
          <w:rStyle w:val="Subst"/>
          <w:bCs/>
          <w:iCs/>
        </w:rPr>
        <w:t>9</w:t>
      </w:r>
      <w:r w:rsidR="00120784">
        <w:rPr>
          <w:rStyle w:val="Subst"/>
          <w:bCs/>
          <w:iCs/>
        </w:rPr>
        <w:t xml:space="preserve">2. Наименование месторождения: </w:t>
      </w:r>
      <w:r>
        <w:rPr>
          <w:rStyle w:val="Subst"/>
          <w:bCs/>
          <w:iCs/>
        </w:rPr>
        <w:t>руч. Б. Безымянки, (левая терраса), пр. пр.</w:t>
      </w:r>
      <w:r w:rsidR="00120784">
        <w:rPr>
          <w:rStyle w:val="Subst"/>
          <w:bCs/>
          <w:iCs/>
        </w:rPr>
        <w:t xml:space="preserve"> </w:t>
      </w:r>
      <w:r>
        <w:rPr>
          <w:rStyle w:val="Subst"/>
          <w:bCs/>
          <w:iCs/>
        </w:rPr>
        <w:t>р. Ныгри (ИРК 02704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"Светлый"</w:t>
      </w:r>
    </w:p>
    <w:p w:rsidR="00CB7A43" w:rsidRDefault="00CB7A43" w:rsidP="00C13ECD">
      <w:r>
        <w:t>Сокращенное фирменное наименование:</w:t>
      </w:r>
      <w:r>
        <w:rPr>
          <w:rStyle w:val="Subst"/>
          <w:bCs/>
          <w:iCs/>
        </w:rPr>
        <w:t xml:space="preserve"> ЗАО "Светлый"</w:t>
      </w:r>
    </w:p>
    <w:p w:rsidR="00CB7A43" w:rsidRDefault="00CB7A43" w:rsidP="00C13ECD">
      <w:r>
        <w:t>Место нахождения:</w:t>
      </w:r>
      <w:r>
        <w:rPr>
          <w:rStyle w:val="Subst"/>
          <w:bCs/>
          <w:iCs/>
        </w:rPr>
        <w:t xml:space="preserve"> Российская Федерация, 666904, Иркутская обл., г</w:t>
      </w:r>
      <w:r w:rsidR="00120784">
        <w:rPr>
          <w:rStyle w:val="Subst"/>
          <w:bCs/>
          <w:iCs/>
        </w:rPr>
        <w:t xml:space="preserve">. Бодайбо, ул. Стояновича, дом </w:t>
      </w:r>
      <w:r>
        <w:rPr>
          <w:rStyle w:val="Subst"/>
          <w:bCs/>
          <w:iCs/>
        </w:rPr>
        <w:t>34</w:t>
      </w:r>
    </w:p>
    <w:p w:rsidR="00CB7A43" w:rsidRDefault="00CB7A43" w:rsidP="00C13ECD">
      <w:r>
        <w:t>ИНН:</w:t>
      </w:r>
      <w:r>
        <w:rPr>
          <w:rStyle w:val="Subst"/>
          <w:bCs/>
          <w:iCs/>
        </w:rPr>
        <w:t xml:space="preserve"> 3802005714</w:t>
      </w:r>
    </w:p>
    <w:p w:rsidR="00CB7A43" w:rsidRDefault="00CB7A43" w:rsidP="00C13ECD">
      <w:r>
        <w:t>ОГРН:</w:t>
      </w:r>
      <w:r>
        <w:rPr>
          <w:rStyle w:val="Subst"/>
          <w:bCs/>
          <w:iCs/>
        </w:rPr>
        <w:t xml:space="preserve"> 1023800732207</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 кг., забалансовые запасы категорий: В+С1+С2 - 0 кг.</w:t>
      </w:r>
    </w:p>
    <w:p w:rsidR="00CB7A43" w:rsidRDefault="00CB7A43" w:rsidP="00C13ECD"/>
    <w:p w:rsidR="00CB7A43" w:rsidRDefault="00120784" w:rsidP="00C13ECD">
      <w:r>
        <w:rPr>
          <w:rStyle w:val="Subst"/>
          <w:bCs/>
          <w:iCs/>
        </w:rPr>
        <w:t>93. Наименование месторождения:</w:t>
      </w:r>
      <w:r w:rsidR="00CB7A43">
        <w:rPr>
          <w:rStyle w:val="Subst"/>
          <w:bCs/>
          <w:iCs/>
        </w:rPr>
        <w:t xml:space="preserve"> руч. Б. Дагалдын (Серговский полигон) (ИРК 01183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В+С1+С2 - 202 кг., забалансовые запасы категорий: В+С1+С2 - 2 кг.</w:t>
      </w:r>
    </w:p>
    <w:p w:rsidR="00CB7A43" w:rsidRDefault="00CB7A43" w:rsidP="00C13ECD">
      <w:r>
        <w:t>Уровень добычи за соответствующий отчетный период (периоды):</w:t>
      </w:r>
      <w:r>
        <w:rPr>
          <w:rStyle w:val="Subst"/>
          <w:bCs/>
          <w:iCs/>
        </w:rPr>
        <w:t xml:space="preserve"> 27,7093 кг.</w:t>
      </w:r>
    </w:p>
    <w:p w:rsidR="00CB7A43" w:rsidRDefault="00CB7A43" w:rsidP="00C13ECD"/>
    <w:p w:rsidR="00CB7A43" w:rsidRDefault="00CB7A43" w:rsidP="00C13ECD">
      <w:r>
        <w:rPr>
          <w:rStyle w:val="Subst"/>
          <w:bCs/>
          <w:iCs/>
        </w:rPr>
        <w:t>94. Наименование месторождения: р. Большой Макалак (ИРК 01184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В+С1+С2 - 2927 кг., забалансовые запасы категорий: В+С1+С2 -126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95. Наименование месторождения: Серговский дражный полигон (р.р. Пр.и Лев. Дагалдыны) (ИРК 01185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lastRenderedPageBreak/>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В+С1+С2 - 173 кг., забалансовые запасы категорий: В+С1+С2 - 88 кг.</w:t>
      </w:r>
    </w:p>
    <w:p w:rsidR="00CB7A43" w:rsidRDefault="00CB7A43" w:rsidP="00C13ECD">
      <w:r>
        <w:t>Уровень добычи за соответствующий отчетный период (периоды):</w:t>
      </w:r>
      <w:r>
        <w:rPr>
          <w:rStyle w:val="Subst"/>
          <w:bCs/>
          <w:iCs/>
        </w:rPr>
        <w:t xml:space="preserve"> 77,3397 кг.</w:t>
      </w:r>
    </w:p>
    <w:p w:rsidR="00CB7A43" w:rsidRDefault="00CB7A43" w:rsidP="00C13ECD"/>
    <w:p w:rsidR="00CB7A43" w:rsidRDefault="00CB7A43" w:rsidP="00C13ECD">
      <w:r>
        <w:rPr>
          <w:rStyle w:val="Subst"/>
          <w:bCs/>
          <w:iCs/>
        </w:rPr>
        <w:t>9</w:t>
      </w:r>
      <w:r w:rsidR="00120784">
        <w:rPr>
          <w:rStyle w:val="Subst"/>
          <w:bCs/>
          <w:iCs/>
        </w:rPr>
        <w:t xml:space="preserve">6. Наименование месторождения: </w:t>
      </w:r>
      <w:r>
        <w:rPr>
          <w:rStyle w:val="Subst"/>
          <w:bCs/>
          <w:iCs/>
        </w:rPr>
        <w:t>р. Бодайбо, Апрельский дражный полигон, др.№118 (ИРК 01289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В+С1+С2 - 1851кг., забалансовые запасы категорий: В+С1+С2 - 1476 кг.</w:t>
      </w:r>
    </w:p>
    <w:p w:rsidR="00CB7A43" w:rsidRDefault="00CB7A43" w:rsidP="00C13ECD">
      <w:r>
        <w:t>Уровень добычи за соответствующий отчетный период (периоды):</w:t>
      </w:r>
      <w:r>
        <w:rPr>
          <w:rStyle w:val="Subst"/>
          <w:bCs/>
          <w:iCs/>
        </w:rPr>
        <w:t xml:space="preserve"> 53,9998 кг.</w:t>
      </w:r>
    </w:p>
    <w:p w:rsidR="00CB7A43" w:rsidRDefault="00CB7A43" w:rsidP="00C13ECD"/>
    <w:p w:rsidR="00CB7A43" w:rsidRDefault="00CB7A43" w:rsidP="00C13ECD">
      <w:r>
        <w:rPr>
          <w:rStyle w:val="Subst"/>
          <w:bCs/>
          <w:iCs/>
        </w:rPr>
        <w:t>97. Наименование месторождения:  р. Смольный, прав.</w:t>
      </w:r>
      <w:r w:rsidR="00120784">
        <w:rPr>
          <w:rStyle w:val="Subst"/>
          <w:bCs/>
          <w:iCs/>
        </w:rPr>
        <w:t xml:space="preserve"> </w:t>
      </w:r>
      <w:r>
        <w:rPr>
          <w:rStyle w:val="Subst"/>
          <w:bCs/>
          <w:iCs/>
        </w:rPr>
        <w:t>р.</w:t>
      </w:r>
      <w:r w:rsidR="00120784">
        <w:rPr>
          <w:rStyle w:val="Subst"/>
          <w:bCs/>
          <w:iCs/>
        </w:rPr>
        <w:t xml:space="preserve"> </w:t>
      </w:r>
      <w:r>
        <w:rPr>
          <w:rStyle w:val="Subst"/>
          <w:bCs/>
          <w:iCs/>
        </w:rPr>
        <w:t>пр.</w:t>
      </w:r>
      <w:r w:rsidR="00120784">
        <w:rPr>
          <w:rStyle w:val="Subst"/>
          <w:bCs/>
          <w:iCs/>
        </w:rPr>
        <w:t xml:space="preserve"> </w:t>
      </w:r>
      <w:r>
        <w:rPr>
          <w:rStyle w:val="Subst"/>
          <w:bCs/>
          <w:iCs/>
        </w:rPr>
        <w:t>р.</w:t>
      </w:r>
      <w:r w:rsidR="00120784">
        <w:rPr>
          <w:rStyle w:val="Subst"/>
          <w:bCs/>
          <w:iCs/>
        </w:rPr>
        <w:t xml:space="preserve"> </w:t>
      </w:r>
      <w:r>
        <w:rPr>
          <w:rStyle w:val="Subst"/>
          <w:bCs/>
          <w:iCs/>
        </w:rPr>
        <w:t>Бол. Догалдын (ИРК 01534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В+С1+С2 - 134 кг., забалансовые запасы категорий: В+С1+С - 0 кг.</w:t>
      </w:r>
    </w:p>
    <w:p w:rsidR="00CB7A43" w:rsidRDefault="00CB7A43" w:rsidP="00C13ECD">
      <w:r>
        <w:t>Уровень добычи за соответствующий отчетный период (периоды):</w:t>
      </w:r>
      <w:r>
        <w:rPr>
          <w:rStyle w:val="Subst"/>
          <w:bCs/>
          <w:iCs/>
        </w:rPr>
        <w:t xml:space="preserve"> 0,0066 кг.</w:t>
      </w:r>
    </w:p>
    <w:p w:rsidR="00CB7A43" w:rsidRDefault="00CB7A43" w:rsidP="00C13ECD"/>
    <w:p w:rsidR="00CB7A43" w:rsidRDefault="005F018D" w:rsidP="00C13ECD">
      <w:r>
        <w:rPr>
          <w:rStyle w:val="Subst"/>
          <w:bCs/>
          <w:iCs/>
        </w:rPr>
        <w:t>98. Наименование месторождения:</w:t>
      </w:r>
      <w:r w:rsidR="00CB7A43">
        <w:rPr>
          <w:rStyle w:val="Subst"/>
          <w:bCs/>
          <w:iCs/>
        </w:rPr>
        <w:t xml:space="preserve"> руч. Шилка, прав. пр.</w:t>
      </w:r>
      <w:r w:rsidR="00120784">
        <w:rPr>
          <w:rStyle w:val="Subst"/>
          <w:bCs/>
          <w:iCs/>
        </w:rPr>
        <w:t xml:space="preserve"> </w:t>
      </w:r>
      <w:r w:rsidR="00CB7A43">
        <w:rPr>
          <w:rStyle w:val="Subst"/>
          <w:bCs/>
          <w:iCs/>
        </w:rPr>
        <w:t>р.</w:t>
      </w:r>
      <w:r w:rsidR="00120784">
        <w:rPr>
          <w:rStyle w:val="Subst"/>
          <w:bCs/>
          <w:iCs/>
        </w:rPr>
        <w:t xml:space="preserve"> </w:t>
      </w:r>
      <w:r w:rsidR="00CB7A43">
        <w:rPr>
          <w:rStyle w:val="Subst"/>
          <w:bCs/>
          <w:iCs/>
        </w:rPr>
        <w:t>Тахтыкан</w:t>
      </w:r>
      <w:r w:rsidR="00120784">
        <w:rPr>
          <w:rStyle w:val="Subst"/>
          <w:bCs/>
          <w:iCs/>
        </w:rPr>
        <w:t xml:space="preserve"> </w:t>
      </w:r>
      <w:r w:rsidR="00CB7A43">
        <w:rPr>
          <w:rStyle w:val="Subst"/>
          <w:bCs/>
          <w:iCs/>
        </w:rPr>
        <w:t>-</w:t>
      </w:r>
      <w:r w:rsidR="00120784">
        <w:rPr>
          <w:rStyle w:val="Subst"/>
          <w:bCs/>
          <w:iCs/>
        </w:rPr>
        <w:t xml:space="preserve"> </w:t>
      </w:r>
      <w:r w:rsidR="00CB7A43">
        <w:rPr>
          <w:rStyle w:val="Subst"/>
          <w:bCs/>
          <w:iCs/>
        </w:rPr>
        <w:t>Берикан (ИРК 01595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В+С1+С2 - 99 кг., забалансовые запасы категорий: В+С1+С - 2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9</w:t>
      </w:r>
      <w:r w:rsidR="005F018D">
        <w:rPr>
          <w:rStyle w:val="Subst"/>
          <w:bCs/>
          <w:iCs/>
        </w:rPr>
        <w:t xml:space="preserve">9. Наименование месторождения: </w:t>
      </w:r>
      <w:r>
        <w:rPr>
          <w:rStyle w:val="Subst"/>
          <w:bCs/>
          <w:iCs/>
        </w:rPr>
        <w:t>р. Вача, верхнее течение (ИРК 01643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В+С1+С2 - 361кг., забалансовые запасы категорий: В+С1+С- 62 кг.</w:t>
      </w:r>
    </w:p>
    <w:p w:rsidR="00CB7A43" w:rsidRDefault="00CB7A43" w:rsidP="00C13ECD">
      <w:r>
        <w:t>Уровень добычи за соответствующий отчетный период (периоды):</w:t>
      </w:r>
      <w:r>
        <w:rPr>
          <w:rStyle w:val="Subst"/>
          <w:bCs/>
          <w:iCs/>
        </w:rPr>
        <w:t xml:space="preserve"> 7,3627 кг.</w:t>
      </w:r>
    </w:p>
    <w:p w:rsidR="00CB7A43" w:rsidRDefault="00CB7A43" w:rsidP="00C13ECD"/>
    <w:p w:rsidR="00CB7A43" w:rsidRDefault="00CB7A43" w:rsidP="00C13ECD">
      <w:r>
        <w:rPr>
          <w:rStyle w:val="Subst"/>
          <w:bCs/>
          <w:iCs/>
        </w:rPr>
        <w:t>10</w:t>
      </w:r>
      <w:r w:rsidR="00120784">
        <w:rPr>
          <w:rStyle w:val="Subst"/>
          <w:bCs/>
          <w:iCs/>
        </w:rPr>
        <w:t xml:space="preserve">0. Наименование месторождения: </w:t>
      </w:r>
      <w:r>
        <w:rPr>
          <w:rStyle w:val="Subst"/>
          <w:bCs/>
          <w:iCs/>
        </w:rPr>
        <w:t>р. Большой</w:t>
      </w:r>
      <w:r w:rsidR="007775C7">
        <w:rPr>
          <w:rStyle w:val="Subst"/>
          <w:bCs/>
          <w:iCs/>
        </w:rPr>
        <w:t xml:space="preserve"> </w:t>
      </w:r>
      <w:r>
        <w:rPr>
          <w:rStyle w:val="Subst"/>
          <w:bCs/>
          <w:iCs/>
        </w:rPr>
        <w:t>Догалдын, устьевая часть (ИРК 01766 БР)</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Закрытое акционерное общество "Ленсиб"</w:t>
      </w:r>
    </w:p>
    <w:p w:rsidR="00CB7A43" w:rsidRDefault="00CB7A43" w:rsidP="00C13ECD">
      <w:r>
        <w:t>Сокращенное фирменное наименование:</w:t>
      </w:r>
      <w:r>
        <w:rPr>
          <w:rStyle w:val="Subst"/>
          <w:bCs/>
          <w:iCs/>
        </w:rPr>
        <w:t xml:space="preserve"> ЗАО "Ленсиб"</w:t>
      </w:r>
    </w:p>
    <w:p w:rsidR="00CB7A43" w:rsidRDefault="00CB7A43" w:rsidP="00C13ECD">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C13ECD">
      <w:r>
        <w:t>ИНН:</w:t>
      </w:r>
      <w:r>
        <w:rPr>
          <w:rStyle w:val="Subst"/>
          <w:bCs/>
          <w:iCs/>
        </w:rPr>
        <w:t xml:space="preserve"> 3802005464</w:t>
      </w:r>
    </w:p>
    <w:p w:rsidR="00CB7A43" w:rsidRDefault="00CB7A43" w:rsidP="00C13ECD">
      <w:r>
        <w:t>ОГРН:</w:t>
      </w:r>
      <w:r>
        <w:rPr>
          <w:rStyle w:val="Subst"/>
          <w:bCs/>
          <w:iCs/>
        </w:rPr>
        <w:t xml:space="preserve"> 1023800731745</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В+С1+С2 - 1671 кг., забалансовые запасы категорий: В+С1+С - 9 кг.</w:t>
      </w:r>
    </w:p>
    <w:p w:rsidR="00CB7A43" w:rsidRDefault="00CB7A43" w:rsidP="00C13ECD">
      <w:r>
        <w:t>Уровень добычи за соответствующий отчетный период (периоды):</w:t>
      </w:r>
      <w:r>
        <w:rPr>
          <w:rStyle w:val="Subst"/>
          <w:bCs/>
          <w:iCs/>
        </w:rPr>
        <w:t xml:space="preserve"> 0 кг.</w:t>
      </w:r>
    </w:p>
    <w:p w:rsidR="00CB7A43" w:rsidRDefault="00CB7A43" w:rsidP="00C13ECD"/>
    <w:p w:rsidR="00CB7A43" w:rsidRDefault="00CB7A43" w:rsidP="00C13ECD">
      <w:r>
        <w:rPr>
          <w:rStyle w:val="Subst"/>
          <w:bCs/>
          <w:iCs/>
        </w:rPr>
        <w:t>101. Наименование месторожде</w:t>
      </w:r>
      <w:r w:rsidR="00120784">
        <w:rPr>
          <w:rStyle w:val="Subst"/>
          <w:bCs/>
          <w:iCs/>
        </w:rPr>
        <w:t>ния: р. Угахан (нижнее течение</w:t>
      </w:r>
      <w:r w:rsidR="005F018D">
        <w:rPr>
          <w:rStyle w:val="Subst"/>
          <w:bCs/>
          <w:iCs/>
        </w:rPr>
        <w:t>) (</w:t>
      </w:r>
      <w:r>
        <w:rPr>
          <w:rStyle w:val="Subst"/>
          <w:bCs/>
          <w:iCs/>
        </w:rPr>
        <w:t>ИРК 13450 БЭ)</w:t>
      </w:r>
    </w:p>
    <w:p w:rsidR="00CB7A43" w:rsidRDefault="00CB7A43" w:rsidP="00C13ECD">
      <w:r>
        <w:t>Владелец прав на месторождение</w:t>
      </w:r>
    </w:p>
    <w:p w:rsidR="00CB7A43" w:rsidRDefault="00CB7A43" w:rsidP="00C13ECD">
      <w:r>
        <w:t>Полное фирменное наименование:</w:t>
      </w:r>
      <w:r>
        <w:rPr>
          <w:rStyle w:val="Subst"/>
          <w:bCs/>
          <w:iCs/>
        </w:rPr>
        <w:t xml:space="preserve"> Общество с ограниченной ответственностью "Новый Угахан"</w:t>
      </w:r>
    </w:p>
    <w:p w:rsidR="00CB7A43" w:rsidRDefault="00CB7A43" w:rsidP="00C13ECD">
      <w:r>
        <w:t>Сокращенное фирменное наименование:</w:t>
      </w:r>
      <w:r>
        <w:rPr>
          <w:rStyle w:val="Subst"/>
          <w:bCs/>
          <w:iCs/>
        </w:rPr>
        <w:t xml:space="preserve"> ООО "Новый Угахан"</w:t>
      </w:r>
    </w:p>
    <w:p w:rsidR="00CB7A43" w:rsidRDefault="00CB7A43" w:rsidP="00C13ECD">
      <w:r>
        <w:t>Место нахождения:</w:t>
      </w:r>
      <w:r>
        <w:rPr>
          <w:rStyle w:val="Subst"/>
          <w:bCs/>
          <w:iCs/>
        </w:rPr>
        <w:t xml:space="preserve"> Россий</w:t>
      </w:r>
      <w:r w:rsidR="007F6827">
        <w:rPr>
          <w:rStyle w:val="Subst"/>
          <w:bCs/>
          <w:iCs/>
        </w:rPr>
        <w:t xml:space="preserve">ская Федерация, </w:t>
      </w:r>
      <w:r>
        <w:rPr>
          <w:rStyle w:val="Subst"/>
          <w:bCs/>
          <w:iCs/>
        </w:rPr>
        <w:t>666901, Иркутская область, город Бодайбо, улица Н. Островского, дом 10</w:t>
      </w:r>
    </w:p>
    <w:p w:rsidR="00CB7A43" w:rsidRDefault="00CB7A43" w:rsidP="00C13ECD">
      <w:r>
        <w:t>ИНН:</w:t>
      </w:r>
      <w:r>
        <w:rPr>
          <w:rStyle w:val="Subst"/>
          <w:bCs/>
          <w:iCs/>
        </w:rPr>
        <w:t xml:space="preserve"> 3802010129</w:t>
      </w:r>
    </w:p>
    <w:p w:rsidR="00CB7A43" w:rsidRDefault="00CB7A43" w:rsidP="00C13ECD">
      <w:r>
        <w:t>ОГРН:</w:t>
      </w:r>
      <w:r>
        <w:rPr>
          <w:rStyle w:val="Subst"/>
          <w:bCs/>
          <w:iCs/>
        </w:rPr>
        <w:t xml:space="preserve"> 1053802015299</w:t>
      </w:r>
    </w:p>
    <w:p w:rsidR="00CB7A43" w:rsidRDefault="00CB7A43" w:rsidP="00C13ECD"/>
    <w:p w:rsidR="00CB7A43" w:rsidRDefault="00CB7A43" w:rsidP="00C13ECD"/>
    <w:p w:rsidR="00CB7A43" w:rsidRDefault="00CB7A43" w:rsidP="00C13ECD">
      <w:r>
        <w:t>Вид полезного ископаемого:</w:t>
      </w:r>
      <w:r>
        <w:rPr>
          <w:rStyle w:val="Subst"/>
          <w:bCs/>
          <w:iCs/>
        </w:rPr>
        <w:t xml:space="preserve"> Золото россыпное</w:t>
      </w:r>
    </w:p>
    <w:p w:rsidR="00CB7A43" w:rsidRDefault="00CB7A43" w:rsidP="00C13ECD">
      <w:r>
        <w:t>Размер доказанных запасов:</w:t>
      </w:r>
      <w:r>
        <w:rPr>
          <w:rStyle w:val="Subst"/>
          <w:bCs/>
          <w:iCs/>
        </w:rPr>
        <w:t xml:space="preserve"> По состоянию на 01.01.2014 г. на госбалансе числятся балансовые запасы категорий: В+С1+С2 - 937 кг., </w:t>
      </w:r>
      <w:r w:rsidR="007775C7">
        <w:rPr>
          <w:rStyle w:val="Subst"/>
          <w:bCs/>
          <w:iCs/>
        </w:rPr>
        <w:t xml:space="preserve"> </w:t>
      </w:r>
      <w:r>
        <w:rPr>
          <w:rStyle w:val="Subst"/>
          <w:bCs/>
          <w:iCs/>
        </w:rPr>
        <w:t>забалансовые запасы категорий: В+С1+С - 4284 кг.</w:t>
      </w:r>
    </w:p>
    <w:p w:rsidR="00CB7A43" w:rsidRDefault="00CB7A43" w:rsidP="00C13ECD">
      <w:r>
        <w:t>Уровень добычи за соответствующий отчетный период (периоды):</w:t>
      </w:r>
      <w:r w:rsidR="007775C7">
        <w:rPr>
          <w:rStyle w:val="Subst"/>
          <w:bCs/>
          <w:iCs/>
        </w:rPr>
        <w:t xml:space="preserve"> 77,8533 кг. </w:t>
      </w:r>
      <w:r>
        <w:rPr>
          <w:rStyle w:val="Subst"/>
          <w:bCs/>
          <w:iCs/>
        </w:rPr>
        <w:t>Кроме того на месторождении р.</w:t>
      </w:r>
      <w:r w:rsidR="005F018D">
        <w:rPr>
          <w:rStyle w:val="Subst"/>
          <w:bCs/>
          <w:iCs/>
        </w:rPr>
        <w:t xml:space="preserve"> </w:t>
      </w:r>
      <w:r>
        <w:rPr>
          <w:rStyle w:val="Subst"/>
          <w:bCs/>
          <w:iCs/>
        </w:rPr>
        <w:t>Угахан (средний и верхний участок), лицензия 02195 БЭ) добыто в четвертом квартале 7,0003 кг. и на месторождении р. Икибзяк (среднее течение) лицензия ИРК 13449 БР) добыто 7,8598 кг.</w:t>
      </w:r>
    </w:p>
    <w:p w:rsidR="00CB7A43" w:rsidRDefault="00CB7A43">
      <w:pPr>
        <w:ind w:left="600"/>
      </w:pPr>
    </w:p>
    <w:p w:rsidR="006C4F42" w:rsidRDefault="006C4F42" w:rsidP="006C4F42"/>
    <w:p w:rsidR="006C4F42" w:rsidRDefault="006C4F42" w:rsidP="006C4F42"/>
    <w:p w:rsidR="00CB7A43" w:rsidRDefault="00CB7A43" w:rsidP="006C4F42">
      <w:r>
        <w:t>Лицензии на пользование недрами, полученные эмитентом либо подконтрольными ему организациями для использования месторождений, имеющих для эмитента существенное финансово-хозяйственное значение</w:t>
      </w:r>
    </w:p>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 ИРК 02259 БЭ</w:t>
      </w:r>
    </w:p>
    <w:p w:rsidR="00CB7A43" w:rsidRDefault="00CB7A43" w:rsidP="006C4F42">
      <w:r>
        <w:t>Дата выдачи лицензии:</w:t>
      </w:r>
      <w:r>
        <w:rPr>
          <w:rStyle w:val="Subst"/>
          <w:bCs/>
          <w:iCs/>
        </w:rPr>
        <w:t xml:space="preserve"> 27.04.2006</w:t>
      </w:r>
    </w:p>
    <w:p w:rsidR="00CB7A43" w:rsidRDefault="00CB7A43" w:rsidP="006C4F42">
      <w:r>
        <w:t>Cрок действия лицензии:</w:t>
      </w:r>
      <w:r>
        <w:rPr>
          <w:rStyle w:val="Subst"/>
          <w:bCs/>
          <w:iCs/>
        </w:rPr>
        <w:t xml:space="preserve"> 01.01.2015</w:t>
      </w:r>
    </w:p>
    <w:p w:rsidR="00CB7A43" w:rsidRDefault="00CB7A43" w:rsidP="006C4F42"/>
    <w:p w:rsidR="00CB7A43" w:rsidRDefault="00CB7A43" w:rsidP="006C4F42">
      <w:r>
        <w:t>Основание выдачи лицензии:</w:t>
      </w:r>
      <w:r w:rsidR="005F018D">
        <w:rPr>
          <w:rStyle w:val="Subst"/>
          <w:bCs/>
          <w:iCs/>
        </w:rPr>
        <w:t xml:space="preserve"> Приказ </w:t>
      </w:r>
      <w:r>
        <w:rPr>
          <w:rStyle w:val="Subst"/>
          <w:bCs/>
          <w:iCs/>
        </w:rPr>
        <w:t>Иркутскнедра от 04 апреля 2006 г. № 34 в соответствии со ста</w:t>
      </w:r>
      <w:r w:rsidR="007F6827">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протяжённостью 9,0 км., шириной  0,6-1,0</w:t>
      </w:r>
      <w:r w:rsidR="00D04D6D">
        <w:rPr>
          <w:rStyle w:val="Subst"/>
          <w:bCs/>
          <w:iCs/>
        </w:rPr>
        <w:t xml:space="preserve"> км., расположен на территории </w:t>
      </w:r>
      <w:r>
        <w:rPr>
          <w:rStyle w:val="Subst"/>
          <w:bCs/>
          <w:iCs/>
        </w:rPr>
        <w:t>Бодайбинского района Иркутской области в 235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Уровень добычи золота на 1995 год составлял 255 к</w:t>
      </w:r>
      <w:r w:rsidR="007F6827">
        <w:rPr>
          <w:rStyle w:val="Subst"/>
          <w:bCs/>
          <w:iCs/>
        </w:rPr>
        <w:t xml:space="preserve">г., в последующем обеспечивать </w:t>
      </w:r>
      <w:r>
        <w:rPr>
          <w:rStyle w:val="Subst"/>
          <w:bCs/>
          <w:iCs/>
        </w:rPr>
        <w:t>уровень добычи золота путем ежегодного установления квоты; работы по геологическому изучению и добыче производи</w:t>
      </w:r>
      <w:r w:rsidR="005F018D">
        <w:rPr>
          <w:rStyle w:val="Subst"/>
          <w:bCs/>
          <w:iCs/>
        </w:rPr>
        <w:t xml:space="preserve">ть в соответствии  с проектами, </w:t>
      </w:r>
      <w:r>
        <w:rPr>
          <w:rStyle w:val="Subst"/>
          <w:bCs/>
          <w:iCs/>
        </w:rPr>
        <w:t>на разработку месторождения, со</w:t>
      </w:r>
      <w:r w:rsidR="005F018D">
        <w:rPr>
          <w:rStyle w:val="Subst"/>
          <w:bCs/>
          <w:iCs/>
        </w:rPr>
        <w:t xml:space="preserve">гласованного </w:t>
      </w:r>
      <w:r>
        <w:rPr>
          <w:rStyle w:val="Subst"/>
          <w:bCs/>
          <w:iCs/>
        </w:rPr>
        <w:t>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 ИРК 02260 БР</w:t>
      </w:r>
    </w:p>
    <w:p w:rsidR="00CB7A43" w:rsidRDefault="00CB7A43" w:rsidP="006C4F42">
      <w:r>
        <w:t>Дата выдачи лицензии:</w:t>
      </w:r>
      <w:r>
        <w:rPr>
          <w:rStyle w:val="Subst"/>
          <w:bCs/>
          <w:iCs/>
        </w:rPr>
        <w:t xml:space="preserve"> 27.04.2006</w:t>
      </w:r>
    </w:p>
    <w:p w:rsidR="00CB7A43" w:rsidRDefault="00CB7A43" w:rsidP="006C4F42">
      <w:r>
        <w:t>Cрок действия лицензии:</w:t>
      </w:r>
      <w:r>
        <w:rPr>
          <w:rStyle w:val="Subst"/>
          <w:bCs/>
          <w:iCs/>
        </w:rPr>
        <w:t xml:space="preserve"> 01.06.2020</w:t>
      </w:r>
    </w:p>
    <w:p w:rsidR="00CB7A43" w:rsidRDefault="00CB7A43" w:rsidP="006C4F42"/>
    <w:p w:rsidR="00CB7A43" w:rsidRDefault="00CB7A43" w:rsidP="006C4F42">
      <w:r>
        <w:t>Основание выдачи лицензии:</w:t>
      </w:r>
      <w:r>
        <w:rPr>
          <w:rStyle w:val="Subst"/>
          <w:bCs/>
          <w:iCs/>
        </w:rPr>
        <w:t xml:space="preserve"> Приказ МПР России от 23.08.2004 г. № 171.</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D04D6D">
        <w:rPr>
          <w:rStyle w:val="Subst"/>
          <w:bCs/>
          <w:iCs/>
        </w:rPr>
        <w:t xml:space="preserve">логического и горного отводов, </w:t>
      </w:r>
      <w:r>
        <w:rPr>
          <w:rStyle w:val="Subst"/>
          <w:bCs/>
          <w:iCs/>
        </w:rPr>
        <w:t>расп</w:t>
      </w:r>
      <w:r w:rsidR="00D04D6D">
        <w:rPr>
          <w:rStyle w:val="Subst"/>
          <w:bCs/>
          <w:iCs/>
        </w:rPr>
        <w:t xml:space="preserve">оложен </w:t>
      </w:r>
      <w:r>
        <w:rPr>
          <w:rStyle w:val="Subst"/>
          <w:bCs/>
          <w:iCs/>
        </w:rPr>
        <w:t>на территории Бодайбинского района Иркутской области общей площадью 3990</w:t>
      </w:r>
      <w:r w:rsidR="005F018D">
        <w:rPr>
          <w:rStyle w:val="Subst"/>
          <w:bCs/>
          <w:iCs/>
        </w:rPr>
        <w:t xml:space="preserve">,8 га, длиной 17 км., </w:t>
      </w:r>
      <w:r w:rsidR="00D04D6D">
        <w:rPr>
          <w:rStyle w:val="Subst"/>
          <w:bCs/>
          <w:iCs/>
        </w:rPr>
        <w:t xml:space="preserve">шириной </w:t>
      </w:r>
      <w:r>
        <w:rPr>
          <w:rStyle w:val="Subst"/>
          <w:bCs/>
          <w:iCs/>
        </w:rPr>
        <w:lastRenderedPageBreak/>
        <w:t>2,347 км.</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D04D6D">
        <w:rPr>
          <w:rStyle w:val="Subst"/>
          <w:bCs/>
          <w:iCs/>
        </w:rPr>
        <w:t xml:space="preserve"> Обеспечивать добычу </w:t>
      </w:r>
      <w:r>
        <w:rPr>
          <w:rStyle w:val="Subst"/>
          <w:bCs/>
          <w:iCs/>
        </w:rPr>
        <w:t>золота на уровне установленного плана.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w:t>
      </w:r>
      <w:r w:rsidR="005F018D">
        <w:rPr>
          <w:rStyle w:val="Subst"/>
          <w:bCs/>
          <w:iCs/>
        </w:rPr>
        <w:t xml:space="preserve"> о недрах Российской Федерации. </w:t>
      </w:r>
      <w:r>
        <w:rPr>
          <w:rStyle w:val="Subst"/>
          <w:bCs/>
          <w:iCs/>
        </w:rPr>
        <w:t xml:space="preserve">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поисков </w:t>
      </w:r>
      <w:r w:rsidR="00D04D6D">
        <w:rPr>
          <w:rStyle w:val="Subst"/>
          <w:bCs/>
          <w:iCs/>
        </w:rPr>
        <w:t>и оценки – 51,0 (Пятьдесят один</w:t>
      </w:r>
      <w:r>
        <w:rPr>
          <w:rStyle w:val="Subst"/>
          <w:bCs/>
          <w:iCs/>
        </w:rPr>
        <w:t>) рубль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 ИРК 02262 БЭ</w:t>
      </w:r>
    </w:p>
    <w:p w:rsidR="00CB7A43" w:rsidRDefault="00CB7A43" w:rsidP="006C4F42">
      <w:r>
        <w:t>Дата выдачи лицензии:</w:t>
      </w:r>
      <w:r>
        <w:rPr>
          <w:rStyle w:val="Subst"/>
          <w:bCs/>
          <w:iCs/>
        </w:rPr>
        <w:t xml:space="preserve"> 27.04.2006</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w:t>
      </w:r>
      <w:r w:rsidR="00E00D83">
        <w:rPr>
          <w:rStyle w:val="Subst"/>
          <w:bCs/>
          <w:iCs/>
        </w:rPr>
        <w:t xml:space="preserve">тскнедра от 04.04.2006 г. № 36 </w:t>
      </w:r>
      <w:r>
        <w:rPr>
          <w:rStyle w:val="Subst"/>
          <w:bCs/>
          <w:iCs/>
        </w:rPr>
        <w:t>в соотв</w:t>
      </w:r>
      <w:r w:rsidR="00E00D83">
        <w:rPr>
          <w:rStyle w:val="Subst"/>
          <w:bCs/>
          <w:iCs/>
        </w:rPr>
        <w:t xml:space="preserve">етствии со статьей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w:t>
      </w:r>
      <w:r w:rsidR="00D04D6D">
        <w:rPr>
          <w:rStyle w:val="Subst"/>
          <w:bCs/>
          <w:iCs/>
        </w:rPr>
        <w:t xml:space="preserve">ус горного отвода, расположен </w:t>
      </w:r>
      <w:r>
        <w:rPr>
          <w:rStyle w:val="Subst"/>
          <w:bCs/>
          <w:iCs/>
        </w:rPr>
        <w:t>на территории Бодайбинского района Иркутской области общей площадью 527</w:t>
      </w:r>
      <w:r w:rsidR="00D04D6D">
        <w:rPr>
          <w:rStyle w:val="Subst"/>
          <w:bCs/>
          <w:iCs/>
        </w:rPr>
        <w:t xml:space="preserve">,5 га, длиной 6,5 км., шириной </w:t>
      </w:r>
      <w:r>
        <w:rPr>
          <w:rStyle w:val="Subst"/>
          <w:bCs/>
          <w:iCs/>
        </w:rPr>
        <w:t>от 0,27 до 1,3 км.</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D04D6D">
        <w:rPr>
          <w:rStyle w:val="Subst"/>
          <w:bCs/>
          <w:iCs/>
        </w:rPr>
        <w:t xml:space="preserve"> Обеспечивать добычу </w:t>
      </w:r>
      <w:r>
        <w:rPr>
          <w:rStyle w:val="Subst"/>
          <w:bCs/>
          <w:iCs/>
        </w:rPr>
        <w:t>золота на уровне установленного плана.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sidR="00E00D83">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4. ИРК 02264 БР</w:t>
      </w:r>
    </w:p>
    <w:p w:rsidR="00CB7A43" w:rsidRDefault="00CB7A43" w:rsidP="006C4F42">
      <w:r>
        <w:t>Дата выдачи лицензии:</w:t>
      </w:r>
      <w:r>
        <w:rPr>
          <w:rStyle w:val="Subst"/>
          <w:bCs/>
          <w:iCs/>
        </w:rPr>
        <w:t xml:space="preserve"> 06.05.2006</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04 апреля 2006 г. № 28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sidR="00E00D83">
        <w:rPr>
          <w:rStyle w:val="Subst"/>
          <w:bCs/>
          <w:iCs/>
        </w:rPr>
        <w:t xml:space="preserve">Участок </w:t>
      </w:r>
      <w:r>
        <w:rPr>
          <w:rStyle w:val="Subst"/>
          <w:bCs/>
          <w:iCs/>
        </w:rPr>
        <w:t>недр имеет статус геологического и горного отводов общей площадью 2021,5</w:t>
      </w:r>
      <w:r w:rsidR="00D04D6D">
        <w:rPr>
          <w:rStyle w:val="Subst"/>
          <w:bCs/>
          <w:iCs/>
        </w:rPr>
        <w:t xml:space="preserve"> га., расположен на территории </w:t>
      </w:r>
      <w:r>
        <w:rPr>
          <w:rStyle w:val="Subst"/>
          <w:bCs/>
          <w:iCs/>
        </w:rPr>
        <w:t>Бодайбинского района Иркутской области в 130 км. от г. Бодайбо и в 38 км. от пос. Кропоткин.</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Уровень добы</w:t>
      </w:r>
      <w:r w:rsidR="00E00D83">
        <w:rPr>
          <w:rStyle w:val="Subst"/>
          <w:bCs/>
          <w:iCs/>
        </w:rPr>
        <w:t xml:space="preserve">чи золота на 1995 год составлял </w:t>
      </w:r>
      <w:r>
        <w:rPr>
          <w:rStyle w:val="Subst"/>
          <w:bCs/>
          <w:iCs/>
        </w:rPr>
        <w:t>70 к</w:t>
      </w:r>
      <w:r w:rsidR="00E00D83">
        <w:rPr>
          <w:rStyle w:val="Subst"/>
          <w:bCs/>
          <w:iCs/>
        </w:rPr>
        <w:t xml:space="preserve">г., в последующем обеспечивать </w:t>
      </w:r>
      <w:r>
        <w:rPr>
          <w:rStyle w:val="Subst"/>
          <w:bCs/>
          <w:iCs/>
        </w:rPr>
        <w:t>уровень добычи золота путем ежегодного установления квоты; работы по геологическому изучению и добыче производи</w:t>
      </w:r>
      <w:r w:rsidR="00E00D83">
        <w:rPr>
          <w:rStyle w:val="Subst"/>
          <w:bCs/>
          <w:iCs/>
        </w:rPr>
        <w:t xml:space="preserve">ть в соответствии </w:t>
      </w:r>
      <w:r w:rsidR="005F018D">
        <w:rPr>
          <w:rStyle w:val="Subst"/>
          <w:bCs/>
          <w:iCs/>
        </w:rPr>
        <w:t xml:space="preserve">с проектами, </w:t>
      </w:r>
      <w:r>
        <w:rPr>
          <w:rStyle w:val="Subst"/>
          <w:bCs/>
          <w:iCs/>
        </w:rPr>
        <w:t>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45,0 (Сорок пять) рублей за 1 кв. км., в целях разведки 4019 (Четыре тысячи девятнадцать) рублей за 1 кв.</w:t>
      </w:r>
      <w:r w:rsidR="00D04D6D">
        <w:rPr>
          <w:rStyle w:val="Subst"/>
          <w:bCs/>
          <w:iCs/>
        </w:rPr>
        <w:t xml:space="preserve"> </w:t>
      </w:r>
      <w:r>
        <w:rPr>
          <w:rStyle w:val="Subst"/>
          <w:bCs/>
          <w:iCs/>
        </w:rPr>
        <w:t>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5. ИРК 02266 БЭ</w:t>
      </w:r>
    </w:p>
    <w:p w:rsidR="00CB7A43" w:rsidRDefault="00CB7A43" w:rsidP="006C4F42">
      <w:r>
        <w:t>Дата выдачи лицензии:</w:t>
      </w:r>
      <w:r>
        <w:rPr>
          <w:rStyle w:val="Subst"/>
          <w:bCs/>
          <w:iCs/>
        </w:rPr>
        <w:t xml:space="preserve"> 06.05.2006</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sidR="005F018D">
        <w:rPr>
          <w:rStyle w:val="Subst"/>
          <w:bCs/>
          <w:iCs/>
        </w:rPr>
        <w:t xml:space="preserve"> </w:t>
      </w:r>
      <w:r>
        <w:rPr>
          <w:rStyle w:val="Subst"/>
          <w:bCs/>
          <w:iCs/>
        </w:rPr>
        <w:t>Приказ Иркутскнедра от 04 апреля 2006 г. № 35 в соответствии со ста</w:t>
      </w:r>
      <w:r w:rsidR="00E00D83">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w:t>
      </w:r>
      <w:r w:rsidR="00E00D83">
        <w:rPr>
          <w:rStyle w:val="Subst"/>
          <w:bCs/>
          <w:iCs/>
        </w:rPr>
        <w:t xml:space="preserve">асток недр имеет статус горного </w:t>
      </w:r>
      <w:r>
        <w:rPr>
          <w:rStyle w:val="Subst"/>
          <w:bCs/>
          <w:iCs/>
        </w:rPr>
        <w:t>отвода,</w:t>
      </w:r>
      <w:r w:rsidR="00D04D6D">
        <w:rPr>
          <w:rStyle w:val="Subst"/>
          <w:bCs/>
          <w:iCs/>
        </w:rPr>
        <w:t xml:space="preserve"> </w:t>
      </w:r>
      <w:r>
        <w:rPr>
          <w:rStyle w:val="Subst"/>
          <w:bCs/>
          <w:iCs/>
        </w:rPr>
        <w:t>протяжённостью 2,8 км., шириной 0,22-0,6</w:t>
      </w:r>
      <w:r w:rsidR="00D04D6D">
        <w:rPr>
          <w:rStyle w:val="Subst"/>
          <w:bCs/>
          <w:iCs/>
        </w:rPr>
        <w:t xml:space="preserve">8 км. расположен на территории </w:t>
      </w:r>
      <w:r>
        <w:rPr>
          <w:rStyle w:val="Subst"/>
          <w:bCs/>
          <w:iCs/>
        </w:rPr>
        <w:t>Бодайбинского района Иркутской области в 238 км. от г. Бодайбо и в 90 км. от пос. Перевоз.</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D04D6D">
        <w:rPr>
          <w:rStyle w:val="Subst"/>
          <w:bCs/>
          <w:iCs/>
        </w:rPr>
        <w:t xml:space="preserve"> Обеспечивать </w:t>
      </w:r>
      <w:r>
        <w:rPr>
          <w:rStyle w:val="Subst"/>
          <w:bCs/>
          <w:iCs/>
        </w:rPr>
        <w:t>уровень добычи золота путем ежегодного установления квоты; работы по геологическому изучению и доб</w:t>
      </w:r>
      <w:r w:rsidR="00D04D6D">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6. ИРК 02267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01.01.2015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04 апреля 2006 г. № 29 в соответствии со статьями 10-1 (п.8) и 17-1</w:t>
      </w:r>
      <w:r w:rsidR="00E00D83">
        <w:rPr>
          <w:rStyle w:val="Subst"/>
          <w:bCs/>
          <w:iCs/>
        </w:rPr>
        <w:t xml:space="preserve">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площадью участка около 2,1 кв.</w:t>
      </w:r>
      <w:r w:rsidR="00D04D6D">
        <w:rPr>
          <w:rStyle w:val="Subst"/>
          <w:bCs/>
          <w:iCs/>
        </w:rPr>
        <w:t xml:space="preserve"> </w:t>
      </w:r>
      <w:r>
        <w:rPr>
          <w:rStyle w:val="Subst"/>
          <w:bCs/>
          <w:iCs/>
        </w:rPr>
        <w:t>км. расположен на территории Бодайбинского района Иркутской области в 120 км. от г. Бодайбо и в 15 км. от пос. Кропоткин.</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5F018D">
        <w:rPr>
          <w:rStyle w:val="Subst"/>
          <w:bCs/>
          <w:iCs/>
        </w:rPr>
        <w:t xml:space="preserve"> Обеспечивать у</w:t>
      </w:r>
      <w:r>
        <w:rPr>
          <w:rStyle w:val="Subst"/>
          <w:bCs/>
          <w:iCs/>
        </w:rPr>
        <w:t>ровень добычи золота путем ежегодного ус</w:t>
      </w:r>
      <w:r w:rsidR="005F018D">
        <w:rPr>
          <w:rStyle w:val="Subst"/>
          <w:bCs/>
          <w:iCs/>
        </w:rPr>
        <w:t xml:space="preserve">тановления квоты, </w:t>
      </w:r>
      <w:r>
        <w:rPr>
          <w:rStyle w:val="Subst"/>
          <w:bCs/>
          <w:iCs/>
        </w:rPr>
        <w:t>работы по геологическому изучению и до</w:t>
      </w:r>
      <w:r w:rsidR="00D04D6D">
        <w:rPr>
          <w:rStyle w:val="Subst"/>
          <w:bCs/>
          <w:iCs/>
        </w:rPr>
        <w:t>быче производить в соответствии</w:t>
      </w:r>
      <w:r>
        <w:rPr>
          <w:rStyle w:val="Subst"/>
          <w:bCs/>
          <w:iCs/>
        </w:rPr>
        <w:t xml:space="preserve">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w:t>
      </w:r>
      <w:r w:rsidR="005F018D">
        <w:rPr>
          <w:rStyle w:val="Subst"/>
          <w:bCs/>
          <w:iCs/>
        </w:rPr>
        <w:t xml:space="preserve"> о недрах Российской Федерации. </w:t>
      </w:r>
      <w:r>
        <w:rPr>
          <w:rStyle w:val="Subst"/>
          <w:bCs/>
          <w:iCs/>
        </w:rPr>
        <w:t>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60,0 (Шестьдесят) рублей за 1 кв. км. и в целях разведки - 5337 (Пять тысяч  триста тридцать семь) рублей за 1 кв.</w:t>
      </w:r>
      <w:r w:rsidR="00D04D6D">
        <w:rPr>
          <w:rStyle w:val="Subst"/>
          <w:bCs/>
          <w:iCs/>
        </w:rPr>
        <w:t xml:space="preserve"> </w:t>
      </w:r>
      <w:r>
        <w:rPr>
          <w:rStyle w:val="Subst"/>
          <w:bCs/>
          <w:iCs/>
        </w:rPr>
        <w:t>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7. ИРК 02428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31.12.2017</w:t>
      </w:r>
    </w:p>
    <w:p w:rsidR="00CB7A43" w:rsidRDefault="00CB7A43" w:rsidP="006C4F42"/>
    <w:p w:rsidR="00CB7A43" w:rsidRDefault="00CB7A43" w:rsidP="006C4F42">
      <w:r>
        <w:t>Основание выдачи лицензии:</w:t>
      </w:r>
      <w:r w:rsidR="005F018D">
        <w:rPr>
          <w:rStyle w:val="Subst"/>
          <w:bCs/>
          <w:iCs/>
        </w:rPr>
        <w:t xml:space="preserve"> Приказ Иркутскнедра от 20 </w:t>
      </w:r>
      <w:r>
        <w:rPr>
          <w:rStyle w:val="Subst"/>
          <w:bCs/>
          <w:iCs/>
        </w:rPr>
        <w:t>июля 2007 г. № 10 в соответствии со ста</w:t>
      </w:r>
      <w:r w:rsidR="00E00D83">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w:t>
      </w:r>
      <w:r w:rsidR="00E00D83">
        <w:rPr>
          <w:rStyle w:val="Subst"/>
          <w:bCs/>
          <w:iCs/>
        </w:rPr>
        <w:t>ного отводов протяженностью 13,</w:t>
      </w:r>
      <w:r>
        <w:rPr>
          <w:rStyle w:val="Subst"/>
          <w:bCs/>
          <w:iCs/>
        </w:rPr>
        <w:t xml:space="preserve">1 км. и </w:t>
      </w:r>
      <w:r>
        <w:rPr>
          <w:rStyle w:val="Subst"/>
          <w:bCs/>
          <w:iCs/>
        </w:rPr>
        <w:lastRenderedPageBreak/>
        <w:t>шириной 0,35-1,5 км.</w:t>
      </w:r>
      <w:r w:rsidR="00D36EB0">
        <w:rPr>
          <w:rStyle w:val="Subst"/>
          <w:bCs/>
          <w:iCs/>
        </w:rPr>
        <w:t xml:space="preserve"> им</w:t>
      </w:r>
      <w:r w:rsidR="005F018D">
        <w:rPr>
          <w:rStyle w:val="Subst"/>
          <w:bCs/>
          <w:iCs/>
        </w:rPr>
        <w:t>еет площадь участка 637,7</w:t>
      </w:r>
      <w:r w:rsidR="00D36EB0">
        <w:rPr>
          <w:rStyle w:val="Subst"/>
          <w:bCs/>
          <w:iCs/>
        </w:rPr>
        <w:t>га</w:t>
      </w:r>
      <w:r>
        <w:rPr>
          <w:rStyle w:val="Subst"/>
          <w:bCs/>
          <w:iCs/>
        </w:rPr>
        <w:t>, расположен на территории Бодайбинского района Иркутской области в 183 км от г. Бодайбо.</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D04D6D">
        <w:rPr>
          <w:rStyle w:val="Subst"/>
          <w:bCs/>
          <w:iCs/>
        </w:rPr>
        <w:t xml:space="preserve"> В 1998 </w:t>
      </w:r>
      <w:r>
        <w:rPr>
          <w:rStyle w:val="Subst"/>
          <w:bCs/>
          <w:iCs/>
        </w:rPr>
        <w:t>-</w:t>
      </w:r>
      <w:r w:rsidR="00D04D6D">
        <w:rPr>
          <w:rStyle w:val="Subst"/>
          <w:bCs/>
          <w:iCs/>
        </w:rPr>
        <w:t xml:space="preserve"> </w:t>
      </w:r>
      <w:r>
        <w:rPr>
          <w:rStyle w:val="Subst"/>
          <w:bCs/>
          <w:iCs/>
        </w:rPr>
        <w:t>99 г. выполнить геологоразведочные работы на в</w:t>
      </w:r>
      <w:r w:rsidR="00D04D6D">
        <w:rPr>
          <w:rStyle w:val="Subst"/>
          <w:bCs/>
          <w:iCs/>
        </w:rPr>
        <w:t xml:space="preserve">сей за лицензированной площади, </w:t>
      </w:r>
      <w:r>
        <w:rPr>
          <w:rStyle w:val="Subst"/>
          <w:bCs/>
          <w:iCs/>
        </w:rPr>
        <w:t>обеспечить выход предприятия на среднегодовой уровень добычи (не менее 50</w:t>
      </w:r>
      <w:r w:rsidR="00BA0181">
        <w:rPr>
          <w:rStyle w:val="Subst"/>
          <w:bCs/>
          <w:iCs/>
        </w:rPr>
        <w:t xml:space="preserve"> кг.) не позднее 2006 года,</w:t>
      </w:r>
      <w:r>
        <w:rPr>
          <w:rStyle w:val="Subst"/>
          <w:bCs/>
          <w:iCs/>
        </w:rPr>
        <w:t xml:space="preserve"> работы по геологическому изучению и доб</w:t>
      </w:r>
      <w:r w:rsidR="00BA0181">
        <w:rPr>
          <w:rStyle w:val="Subst"/>
          <w:bCs/>
          <w:iCs/>
        </w:rPr>
        <w:t xml:space="preserve">ыче производить в соответствии </w:t>
      </w:r>
      <w:r w:rsidR="00E00D83">
        <w:rPr>
          <w:rStyle w:val="Subst"/>
          <w:bCs/>
          <w:iCs/>
        </w:rPr>
        <w:t xml:space="preserve">с </w:t>
      </w:r>
      <w:r>
        <w:rPr>
          <w:rStyle w:val="Subst"/>
          <w:bCs/>
          <w:iCs/>
        </w:rPr>
        <w:t xml:space="preserve">проектами, на разработку </w:t>
      </w:r>
      <w:r w:rsidR="00E00D83">
        <w:rPr>
          <w:rStyle w:val="Subst"/>
          <w:bCs/>
          <w:iCs/>
        </w:rPr>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w:t>
      </w:r>
      <w:r w:rsidR="005F018D">
        <w:rPr>
          <w:rStyle w:val="Subst"/>
          <w:bCs/>
          <w:iCs/>
        </w:rPr>
        <w:t xml:space="preserve"> о недрах Российской Федерации. </w:t>
      </w:r>
      <w:r>
        <w:rPr>
          <w:rStyle w:val="Subst"/>
          <w:bCs/>
          <w:iCs/>
        </w:rPr>
        <w:t>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56,0 (Пятьдесят шесть) рублей за 1 кв. км. и в целях разведки 5023 (Пять тысяч двадцать три) рубля за 1 кв.</w:t>
      </w:r>
      <w:r w:rsidR="00BA0181">
        <w:rPr>
          <w:rStyle w:val="Subst"/>
          <w:bCs/>
          <w:iCs/>
        </w:rPr>
        <w:t xml:space="preserve"> </w:t>
      </w:r>
      <w:r>
        <w:rPr>
          <w:rStyle w:val="Subst"/>
          <w:bCs/>
          <w:iCs/>
        </w:rPr>
        <w:t>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sidR="00E00D83">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8. ИРК 02429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01.07.2027</w:t>
      </w:r>
    </w:p>
    <w:p w:rsidR="00CB7A43" w:rsidRDefault="00CB7A43" w:rsidP="006C4F42">
      <w:r>
        <w:rPr>
          <w:rStyle w:val="Subst"/>
          <w:bCs/>
          <w:iCs/>
        </w:rPr>
        <w:t>Дополнение №1от 26.02.2014 г</w:t>
      </w:r>
    </w:p>
    <w:p w:rsidR="00CB7A43" w:rsidRDefault="00CB7A43" w:rsidP="006C4F42">
      <w:r>
        <w:t>Основание выдачи лицензии:</w:t>
      </w:r>
      <w:r w:rsidR="00E00D83">
        <w:rPr>
          <w:rStyle w:val="Subst"/>
          <w:bCs/>
          <w:iCs/>
        </w:rPr>
        <w:t xml:space="preserve"> Приказ Иркутскнедра от 20 </w:t>
      </w:r>
      <w:r>
        <w:rPr>
          <w:rStyle w:val="Subst"/>
          <w:bCs/>
          <w:iCs/>
        </w:rPr>
        <w:t>июля 2007 г. № 138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протяженностью 14,5 км. и шириной 0,45-0,975 км. имеет площадь участка 95</w:t>
      </w:r>
      <w:r w:rsidR="00D36EB0">
        <w:rPr>
          <w:rStyle w:val="Subst"/>
          <w:bCs/>
          <w:iCs/>
        </w:rPr>
        <w:t xml:space="preserve">5 га, расположен на территории </w:t>
      </w:r>
      <w:r>
        <w:rPr>
          <w:rStyle w:val="Subst"/>
          <w:bCs/>
          <w:iCs/>
        </w:rPr>
        <w:t>Бодайбинского района Иркутской области в 180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D36EB0">
        <w:rPr>
          <w:rStyle w:val="Subst"/>
          <w:bCs/>
          <w:iCs/>
        </w:rPr>
        <w:t xml:space="preserve"> Обеспечивать </w:t>
      </w:r>
      <w:r>
        <w:rPr>
          <w:rStyle w:val="Subst"/>
          <w:bCs/>
          <w:iCs/>
        </w:rPr>
        <w:t>уровень добычи золота путем ежегодного установления квоты, работы по геологическому изучению и добыче производи</w:t>
      </w:r>
      <w:r w:rsidR="00D36EB0">
        <w:rPr>
          <w:rStyle w:val="Subst"/>
          <w:bCs/>
          <w:iCs/>
        </w:rPr>
        <w:t xml:space="preserve">ть в соответствии с проектами </w:t>
      </w:r>
      <w:r w:rsidR="007F6827">
        <w:rPr>
          <w:rStyle w:val="Subst"/>
          <w:bCs/>
          <w:iCs/>
        </w:rPr>
        <w:t xml:space="preserve">на разработку месторождения, </w:t>
      </w:r>
      <w:r>
        <w:rPr>
          <w:rStyle w:val="Subst"/>
          <w:bCs/>
          <w:iCs/>
        </w:rPr>
        <w:t>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w:t>
      </w:r>
      <w:r>
        <w:rPr>
          <w:rStyle w:val="Subst"/>
          <w:bCs/>
          <w:iCs/>
        </w:rPr>
        <w:lastRenderedPageBreak/>
        <w:t>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9. ИРК 02430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01.01.2021</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w:t>
      </w:r>
      <w:r w:rsidR="00D36EB0">
        <w:rPr>
          <w:rStyle w:val="Subst"/>
          <w:bCs/>
          <w:iCs/>
        </w:rPr>
        <w:t xml:space="preserve"> </w:t>
      </w:r>
      <w:r>
        <w:rPr>
          <w:rStyle w:val="Subst"/>
          <w:bCs/>
          <w:iCs/>
        </w:rPr>
        <w:t>июля 2007 г. № 139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w:t>
      </w:r>
      <w:r w:rsidR="007F6827">
        <w:rPr>
          <w:rStyle w:val="Subst"/>
          <w:bCs/>
          <w:iCs/>
        </w:rPr>
        <w:t xml:space="preserve">др имеет статус горного отвода </w:t>
      </w:r>
      <w:r>
        <w:rPr>
          <w:rStyle w:val="Subst"/>
          <w:bCs/>
          <w:iCs/>
        </w:rPr>
        <w:t>протяженностью 15,5 км. и шириной 0,1-1,35 км. имеет площадь участка 30</w:t>
      </w:r>
      <w:r w:rsidR="00D36EB0">
        <w:rPr>
          <w:rStyle w:val="Subst"/>
          <w:bCs/>
          <w:iCs/>
        </w:rPr>
        <w:t xml:space="preserve">8 га, расположен на территории </w:t>
      </w:r>
      <w:r>
        <w:rPr>
          <w:rStyle w:val="Subst"/>
          <w:bCs/>
          <w:iCs/>
        </w:rPr>
        <w:t>Бодайбинского района Иркутской области в 174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D36EB0">
        <w:rPr>
          <w:rStyle w:val="Subst"/>
          <w:bCs/>
          <w:iCs/>
        </w:rPr>
        <w:t xml:space="preserve"> Обеспечивать</w:t>
      </w:r>
      <w:r>
        <w:rPr>
          <w:rStyle w:val="Subst"/>
          <w:bCs/>
          <w:iCs/>
        </w:rPr>
        <w:t xml:space="preserve"> уровень добычи золота путем </w:t>
      </w:r>
      <w:r w:rsidR="00D36EB0">
        <w:rPr>
          <w:rStyle w:val="Subst"/>
          <w:bCs/>
          <w:iCs/>
        </w:rPr>
        <w:t xml:space="preserve">ежегодного установления квоты, </w:t>
      </w:r>
      <w:r>
        <w:rPr>
          <w:rStyle w:val="Subst"/>
          <w:bCs/>
          <w:iCs/>
        </w:rPr>
        <w:t>работы по геологическому изучению и доб</w:t>
      </w:r>
      <w:r w:rsidR="007F6827">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10. ИРК 02431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30.12.2017</w:t>
      </w:r>
    </w:p>
    <w:p w:rsidR="00CB7A43" w:rsidRDefault="00CB7A43" w:rsidP="006C4F42">
      <w:r>
        <w:rPr>
          <w:rStyle w:val="Subst"/>
          <w:bCs/>
          <w:iCs/>
        </w:rPr>
        <w:t xml:space="preserve"> Дополнение №2 от 19.03.2014 г.</w:t>
      </w:r>
    </w:p>
    <w:p w:rsidR="00CB7A43" w:rsidRDefault="00CB7A43" w:rsidP="006C4F42">
      <w:r>
        <w:t>Основание выдачи лицензии:</w:t>
      </w:r>
      <w:r>
        <w:rPr>
          <w:rStyle w:val="Subst"/>
          <w:bCs/>
          <w:iCs/>
        </w:rPr>
        <w:t xml:space="preserve"> Приказ Иркутскнедра от 20  июля 2007 г. № 141 в соответствии со ста</w:t>
      </w:r>
      <w:r w:rsidR="00D36EB0">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w:t>
      </w:r>
      <w:r w:rsidR="00D36EB0">
        <w:rPr>
          <w:rStyle w:val="Subst"/>
          <w:bCs/>
          <w:iCs/>
        </w:rPr>
        <w:t xml:space="preserve">с горного отвода протяженностью </w:t>
      </w:r>
      <w:r>
        <w:rPr>
          <w:rStyle w:val="Subst"/>
          <w:bCs/>
          <w:iCs/>
        </w:rPr>
        <w:t>5,250 км. и шириной 0,675-1,3</w:t>
      </w:r>
      <w:r w:rsidR="00D36EB0">
        <w:rPr>
          <w:rStyle w:val="Subst"/>
          <w:bCs/>
          <w:iCs/>
        </w:rPr>
        <w:t xml:space="preserve"> км., расположен на территории </w:t>
      </w:r>
      <w:r>
        <w:rPr>
          <w:rStyle w:val="Subst"/>
          <w:bCs/>
          <w:iCs/>
        </w:rPr>
        <w:t>Бодайбинского района Иркутской области в 42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w:t>
      </w:r>
      <w:r w:rsidR="00D36EB0">
        <w:rPr>
          <w:rStyle w:val="Subst"/>
          <w:bCs/>
          <w:iCs/>
        </w:rPr>
        <w:t xml:space="preserve">ть </w:t>
      </w:r>
      <w:r>
        <w:rPr>
          <w:rStyle w:val="Subst"/>
          <w:bCs/>
          <w:iCs/>
        </w:rPr>
        <w:t>уровень добычи золота путем ежегодного установления квоты; работы по геологическому изучению и доб</w:t>
      </w:r>
      <w:r w:rsidR="00D36EB0">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 xml:space="preserve">Обязательные платежи, которые должны быть произведены пользователем недр по условиям </w:t>
      </w:r>
      <w:r>
        <w:lastRenderedPageBreak/>
        <w:t>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11. ИРК 02432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20.12.2022</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 июля 2007 г. № 137 в соответствии со ста</w:t>
      </w:r>
      <w:r w:rsidR="00D36EB0">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общей площ</w:t>
      </w:r>
      <w:r w:rsidR="00E00D83">
        <w:rPr>
          <w:rStyle w:val="Subst"/>
          <w:bCs/>
          <w:iCs/>
        </w:rPr>
        <w:t xml:space="preserve">адью 510,4 га, протяженностью - </w:t>
      </w:r>
      <w:r w:rsidR="0093034F">
        <w:rPr>
          <w:rStyle w:val="Subst"/>
          <w:bCs/>
          <w:iCs/>
        </w:rPr>
        <w:t xml:space="preserve">13,5 км., шириной от 0,225 до </w:t>
      </w:r>
      <w:r>
        <w:rPr>
          <w:rStyle w:val="Subst"/>
          <w:bCs/>
          <w:iCs/>
        </w:rPr>
        <w:t>1,125 км., расположе</w:t>
      </w:r>
      <w:r w:rsidR="00D36EB0">
        <w:rPr>
          <w:rStyle w:val="Subst"/>
          <w:bCs/>
          <w:iCs/>
        </w:rPr>
        <w:t xml:space="preserve">н на территории  Бодайбинского </w:t>
      </w:r>
      <w:r>
        <w:rPr>
          <w:rStyle w:val="Subst"/>
          <w:bCs/>
          <w:iCs/>
        </w:rPr>
        <w:t>рай</w:t>
      </w:r>
      <w:r w:rsidR="00D36EB0">
        <w:rPr>
          <w:rStyle w:val="Subst"/>
          <w:bCs/>
          <w:iCs/>
        </w:rPr>
        <w:t>она Иркутской области в 225 км.</w:t>
      </w:r>
      <w:r>
        <w:rPr>
          <w:rStyle w:val="Subst"/>
          <w:bCs/>
          <w:iCs/>
        </w:rPr>
        <w:t xml:space="preserve"> от г. Бодайбо</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Производить работы, определенные целевым назначением в течение года со дня регистрации лицензии ИРК 01012 БР; обеспечивать добычу золота на уровне ежегодного установленного плана; работы по геологическому изучению и доб</w:t>
      </w:r>
      <w:r w:rsidR="00D36EB0">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w:t>
      </w:r>
      <w:r w:rsidR="00E00D83">
        <w:rPr>
          <w:rStyle w:val="Subst"/>
          <w:bCs/>
          <w:iCs/>
        </w:rPr>
        <w:t xml:space="preserve">и с налоговым законодательством </w:t>
      </w:r>
      <w:r>
        <w:rPr>
          <w:rStyle w:val="Subst"/>
          <w:bCs/>
          <w:iCs/>
        </w:rPr>
        <w:t>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поисков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12. ИРК 02433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01.03.2017</w:t>
      </w:r>
    </w:p>
    <w:p w:rsidR="00CB7A43" w:rsidRDefault="00CB7A43" w:rsidP="006C4F42">
      <w:r>
        <w:rPr>
          <w:rStyle w:val="Subst"/>
          <w:bCs/>
          <w:iCs/>
        </w:rPr>
        <w:lastRenderedPageBreak/>
        <w:t>Дополнение №1 от 22.09.2014 г.</w:t>
      </w:r>
      <w:r>
        <w:rPr>
          <w:rStyle w:val="Subst"/>
          <w:bCs/>
          <w:iCs/>
        </w:rPr>
        <w:br/>
      </w:r>
    </w:p>
    <w:p w:rsidR="00CB7A43" w:rsidRDefault="00CB7A43" w:rsidP="006C4F42">
      <w:r>
        <w:t>Основание выдачи лицензии:</w:t>
      </w:r>
      <w:r>
        <w:rPr>
          <w:rStyle w:val="Subst"/>
          <w:bCs/>
          <w:iCs/>
        </w:rPr>
        <w:t xml:space="preserve"> Приказ Иркутскнедра от 23 июля 2007 г. № 169 в соответствии со ста</w:t>
      </w:r>
      <w:r w:rsidR="007F6827">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sidR="005F018D">
        <w:rPr>
          <w:rStyle w:val="Subst"/>
          <w:bCs/>
          <w:iCs/>
        </w:rPr>
        <w:t xml:space="preserve">Участок недр </w:t>
      </w:r>
      <w:r>
        <w:rPr>
          <w:rStyle w:val="Subst"/>
          <w:bCs/>
          <w:iCs/>
        </w:rPr>
        <w:t>имеет статус геологического и горного отводов, расположен в Бодайбинском районе Иркутской области в долине р. Бодайбакан общей протяженностью 17,5 км., шириной  0,15 - 0,77 км.</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работы, определенные целевым назначением в течение года со дня регистрации  лицензии не позднее II квартала 2000 г.</w:t>
      </w:r>
    </w:p>
    <w:p w:rsidR="00CB7A43" w:rsidRDefault="00CB7A43" w:rsidP="006C4F42">
      <w:r>
        <w:t>Обязательные платежи, которые должны быть произведены пользователем недр по условиям лицензии:</w:t>
      </w:r>
      <w:r w:rsidR="005246A1">
        <w:rPr>
          <w:rStyle w:val="Subst"/>
          <w:bCs/>
          <w:iCs/>
        </w:rPr>
        <w:t xml:space="preserve"> </w:t>
      </w:r>
      <w:r>
        <w:rPr>
          <w:rStyle w:val="Subst"/>
          <w:bCs/>
          <w:iCs/>
        </w:rPr>
        <w:t>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 в целях поисков и оценки – 77,0 (Семьдесят семь )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13. ИРК 02434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06.05.2026</w:t>
      </w:r>
    </w:p>
    <w:p w:rsidR="00CB7A43" w:rsidRDefault="00CB7A43" w:rsidP="006C4F42">
      <w:r>
        <w:rPr>
          <w:rStyle w:val="Subst"/>
          <w:bCs/>
          <w:iCs/>
        </w:rPr>
        <w:t xml:space="preserve"> Дополнение № 1 от 22.09.2014 г.</w:t>
      </w:r>
    </w:p>
    <w:p w:rsidR="00CB7A43" w:rsidRDefault="00CB7A43" w:rsidP="006C4F42">
      <w:r>
        <w:t>Основание выдачи лицензии:</w:t>
      </w:r>
      <w:r>
        <w:rPr>
          <w:rStyle w:val="Subst"/>
          <w:bCs/>
          <w:iCs/>
        </w:rPr>
        <w:t xml:space="preserve"> Приказ Иркутскнедра от 23 июля 2007 г. № 168 в соответствии со ста</w:t>
      </w:r>
      <w:r w:rsidR="00E00D83">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w:t>
      </w:r>
      <w:r w:rsidR="007F6827">
        <w:rPr>
          <w:rStyle w:val="Subst"/>
          <w:bCs/>
          <w:iCs/>
        </w:rPr>
        <w:t xml:space="preserve">с горного отвода протяженностью </w:t>
      </w:r>
      <w:r>
        <w:rPr>
          <w:rStyle w:val="Subst"/>
          <w:bCs/>
          <w:iCs/>
        </w:rPr>
        <w:t>5,750 км. и шириной 0,85-1,</w:t>
      </w:r>
      <w:r w:rsidR="007F6827">
        <w:rPr>
          <w:rStyle w:val="Subst"/>
          <w:bCs/>
          <w:iCs/>
        </w:rPr>
        <w:t xml:space="preserve">3 км. расположен на территории </w:t>
      </w:r>
      <w:r>
        <w:rPr>
          <w:rStyle w:val="Subst"/>
          <w:bCs/>
          <w:iCs/>
        </w:rPr>
        <w:t>Бодайбинского района Иркутской области в 10-15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5246A1">
        <w:rPr>
          <w:rStyle w:val="Subst"/>
          <w:bCs/>
          <w:iCs/>
        </w:rPr>
        <w:t xml:space="preserve"> </w:t>
      </w:r>
      <w:r w:rsidR="007F6827">
        <w:rPr>
          <w:rStyle w:val="Subst"/>
          <w:bCs/>
          <w:iCs/>
        </w:rPr>
        <w:t xml:space="preserve">Обеспечивать </w:t>
      </w:r>
      <w:r>
        <w:rPr>
          <w:rStyle w:val="Subst"/>
          <w:bCs/>
          <w:iCs/>
        </w:rPr>
        <w:t>уровень добычи золота путем</w:t>
      </w:r>
      <w:r w:rsidR="005246A1">
        <w:rPr>
          <w:rStyle w:val="Subst"/>
          <w:bCs/>
          <w:iCs/>
        </w:rPr>
        <w:t xml:space="preserve"> ежегодного установления квоты; </w:t>
      </w:r>
      <w:r>
        <w:rPr>
          <w:rStyle w:val="Subst"/>
          <w:bCs/>
          <w:iCs/>
        </w:rPr>
        <w:t>работы по геологическому изучению и доб</w:t>
      </w:r>
      <w:r w:rsidR="007F6827">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lastRenderedPageBreak/>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14.ИРК 02436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01.01.2015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июля 2007 г. № 166 в соответствии со ста</w:t>
      </w:r>
      <w:r w:rsidR="007F6827">
        <w:rPr>
          <w:rStyle w:val="Subst"/>
          <w:bCs/>
          <w:iCs/>
        </w:rPr>
        <w:t xml:space="preserve">тьями 10-1 (п.8) и 17-1 Закона Российской Федерации </w:t>
      </w:r>
      <w:r>
        <w:rPr>
          <w:rStyle w:val="Subst"/>
          <w:bCs/>
          <w:iCs/>
        </w:rPr>
        <w:t>"О недрах".</w:t>
      </w:r>
    </w:p>
    <w:p w:rsidR="00CB7A43" w:rsidRDefault="00CB7A43" w:rsidP="006C4F42">
      <w:r>
        <w:t>Описание участка недр, предоставляемых в пользование:</w:t>
      </w:r>
      <w:r>
        <w:br/>
      </w:r>
      <w:r>
        <w:rPr>
          <w:rStyle w:val="Subst"/>
          <w:bCs/>
          <w:iCs/>
        </w:rPr>
        <w:t>Участок недр имеет</w:t>
      </w:r>
      <w:r w:rsidR="00E00D83">
        <w:rPr>
          <w:rStyle w:val="Subst"/>
          <w:bCs/>
          <w:iCs/>
        </w:rPr>
        <w:t xml:space="preserve"> статус горного отвода площадью </w:t>
      </w:r>
      <w:r>
        <w:rPr>
          <w:rStyle w:val="Subst"/>
          <w:bCs/>
          <w:iCs/>
        </w:rPr>
        <w:t>307 га, протяженностью 8,1 км. и шириной 0,225-0,9</w:t>
      </w:r>
      <w:r w:rsidR="007F6827">
        <w:rPr>
          <w:rStyle w:val="Subst"/>
          <w:bCs/>
          <w:iCs/>
        </w:rPr>
        <w:t xml:space="preserve"> км., расположен на территории </w:t>
      </w:r>
      <w:r>
        <w:rPr>
          <w:rStyle w:val="Subst"/>
          <w:bCs/>
          <w:iCs/>
        </w:rPr>
        <w:t>Бодайбинского района Иркутской области в 24 км. от г. Бодайбо, вблизи пос. Васильевского.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7F6827">
        <w:rPr>
          <w:rStyle w:val="Subst"/>
          <w:bCs/>
          <w:iCs/>
        </w:rPr>
        <w:t xml:space="preserve"> Обеспечивать </w:t>
      </w:r>
      <w:r>
        <w:rPr>
          <w:rStyle w:val="Subst"/>
          <w:bCs/>
          <w:iCs/>
        </w:rPr>
        <w:t>уровень добычи золота путем ежегодного установления квоты, выход предприятия на проектную мощность (не менее 60 кг</w:t>
      </w:r>
      <w:r w:rsidR="007F6827">
        <w:rPr>
          <w:rStyle w:val="Subst"/>
          <w:bCs/>
          <w:iCs/>
        </w:rPr>
        <w:t xml:space="preserve">. в год) не позднее 2003 года, </w:t>
      </w:r>
      <w:r>
        <w:rPr>
          <w:rStyle w:val="Subst"/>
          <w:bCs/>
          <w:iCs/>
        </w:rPr>
        <w:t>работы по геологическому изучению и добыче пр</w:t>
      </w:r>
      <w:r w:rsidR="007F6827">
        <w:rPr>
          <w:rStyle w:val="Subst"/>
          <w:bCs/>
          <w:iCs/>
        </w:rPr>
        <w:t xml:space="preserve">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15. ИРК 02437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01.06.2020</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июля 2007 г. № 170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w:t>
      </w:r>
      <w:r w:rsidR="007F6827">
        <w:rPr>
          <w:rStyle w:val="Subst"/>
          <w:bCs/>
          <w:iCs/>
        </w:rPr>
        <w:t>еологического и горного отводов</w:t>
      </w:r>
      <w:r>
        <w:rPr>
          <w:rStyle w:val="Subst"/>
          <w:bCs/>
          <w:iCs/>
        </w:rPr>
        <w:t xml:space="preserve"> общей площ</w:t>
      </w:r>
      <w:r w:rsidR="00E00D83">
        <w:rPr>
          <w:rStyle w:val="Subst"/>
          <w:bCs/>
          <w:iCs/>
        </w:rPr>
        <w:t xml:space="preserve">адью 864,5 га, протяженностью - </w:t>
      </w:r>
      <w:r>
        <w:rPr>
          <w:rStyle w:val="Subst"/>
          <w:bCs/>
          <w:iCs/>
        </w:rPr>
        <w:t>5,9 км., шириной от 0,4 до 2,0 км., расположен в Бодайбинском районе Иркутской области в 15 км от г. Бодайбо.</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Производить работы, определенные целевым назначением в течение года со дня регистрации лицензии ИРК 01322 БР.</w:t>
      </w:r>
    </w:p>
    <w:p w:rsidR="00CB7A43" w:rsidRDefault="00CB7A43" w:rsidP="006C4F42">
      <w:r>
        <w:lastRenderedPageBreak/>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поисков и оценки – 77,0 (Семьдесят семь)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16. ИРК 02439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20.01.2016</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 июля 2007 г. № 147 в соответствии со ста</w:t>
      </w:r>
      <w:r w:rsidR="007F6827">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 xml:space="preserve">Участок недр имеет статус геологического и </w:t>
      </w:r>
      <w:r w:rsidR="00E00D83">
        <w:rPr>
          <w:rStyle w:val="Subst"/>
          <w:bCs/>
          <w:iCs/>
        </w:rPr>
        <w:t xml:space="preserve">горного отводов </w:t>
      </w:r>
      <w:r w:rsidR="007F6827">
        <w:rPr>
          <w:rStyle w:val="Subst"/>
          <w:bCs/>
          <w:iCs/>
        </w:rPr>
        <w:t xml:space="preserve">протяженностью </w:t>
      </w:r>
      <w:r>
        <w:rPr>
          <w:rStyle w:val="Subst"/>
          <w:bCs/>
          <w:iCs/>
        </w:rPr>
        <w:t xml:space="preserve">5,1 км., шириной от 0,5 – 0,7 </w:t>
      </w:r>
      <w:r w:rsidR="007F6827">
        <w:rPr>
          <w:rStyle w:val="Subst"/>
          <w:bCs/>
          <w:iCs/>
        </w:rPr>
        <w:t xml:space="preserve">км., расположен на территории </w:t>
      </w:r>
      <w:r>
        <w:rPr>
          <w:rStyle w:val="Subst"/>
          <w:bCs/>
          <w:iCs/>
        </w:rPr>
        <w:t>Бодайбинского рай</w:t>
      </w:r>
      <w:r w:rsidR="007F6827">
        <w:rPr>
          <w:rStyle w:val="Subst"/>
          <w:bCs/>
          <w:iCs/>
        </w:rPr>
        <w:t xml:space="preserve">она Иркутской области в 55 км. </w:t>
      </w:r>
      <w:r>
        <w:rPr>
          <w:rStyle w:val="Subst"/>
          <w:bCs/>
          <w:iCs/>
        </w:rPr>
        <w:t>от г. Бодайбо.</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добычу золота на согласованном уровне добычи (не менее 42 кг в год); работы по геологическому изучению и до</w:t>
      </w:r>
      <w:r w:rsidR="007F6827">
        <w:rPr>
          <w:rStyle w:val="Subst"/>
          <w:bCs/>
          <w:iCs/>
        </w:rPr>
        <w:t>быче производить в соответствии</w:t>
      </w:r>
      <w:r>
        <w:rPr>
          <w:rStyle w:val="Subst"/>
          <w:bCs/>
          <w:iCs/>
        </w:rPr>
        <w:t xml:space="preserve"> с проектами, на разработку месторождения, согласованного с Иркутским межрегиональным Управлением по те</w:t>
      </w:r>
      <w:r w:rsidR="005246A1">
        <w:rPr>
          <w:rStyle w:val="Subst"/>
          <w:bCs/>
          <w:iCs/>
        </w:rPr>
        <w:t xml:space="preserve">хнологическому и экологическому </w:t>
      </w:r>
      <w:r>
        <w:rPr>
          <w:rStyle w:val="Subst"/>
          <w:bCs/>
          <w:iCs/>
        </w:rPr>
        <w:t>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поисков и оценки – 57,0 (Пятьдесят)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ЗАО "ЗДК</w:t>
      </w:r>
      <w:r w:rsidR="007F6827">
        <w:rPr>
          <w:rStyle w:val="Subst"/>
          <w:bCs/>
          <w:iCs/>
        </w:rPr>
        <w:t xml:space="preserve"> </w:t>
      </w:r>
      <w:r>
        <w:rPr>
          <w:rStyle w:val="Subst"/>
          <w:bCs/>
          <w:iCs/>
        </w:rPr>
        <w:t>"Лензолото"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область, г. Бодайбо, ул. Мира, д.</w:t>
      </w:r>
      <w:r w:rsidR="007F6827">
        <w:rPr>
          <w:rStyle w:val="Subst"/>
          <w:bCs/>
          <w:iCs/>
        </w:rPr>
        <w:t xml:space="preserve"> </w:t>
      </w:r>
      <w:r>
        <w:rPr>
          <w:rStyle w:val="Subst"/>
          <w:bCs/>
          <w:iCs/>
        </w:rPr>
        <w:t>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17. ИРК 02440 БР</w:t>
      </w:r>
    </w:p>
    <w:p w:rsidR="00CB7A43" w:rsidRDefault="00CB7A43" w:rsidP="006C4F42">
      <w:r>
        <w:t>Дата выдачи лицензии:</w:t>
      </w:r>
      <w:r>
        <w:rPr>
          <w:rStyle w:val="Subst"/>
          <w:bCs/>
          <w:iCs/>
        </w:rPr>
        <w:t xml:space="preserve"> 10.09.2007</w:t>
      </w:r>
    </w:p>
    <w:p w:rsidR="00CB7A43" w:rsidRDefault="00CB7A43" w:rsidP="006C4F42">
      <w:r>
        <w:lastRenderedPageBreak/>
        <w:t>Cрок действия лицензии:</w:t>
      </w:r>
      <w:r>
        <w:rPr>
          <w:rStyle w:val="Subst"/>
          <w:bCs/>
          <w:iCs/>
        </w:rPr>
        <w:t xml:space="preserve"> 31.12.2019</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 июля 2007 г. № 145 в соответствии со ста</w:t>
      </w:r>
      <w:r w:rsidR="007F6827">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sidR="00E00D83">
        <w:rPr>
          <w:rStyle w:val="Subst"/>
          <w:bCs/>
          <w:iCs/>
        </w:rPr>
        <w:t xml:space="preserve">Участок недр имеет статус </w:t>
      </w:r>
      <w:r>
        <w:rPr>
          <w:rStyle w:val="Subst"/>
          <w:bCs/>
          <w:iCs/>
        </w:rPr>
        <w:t>ге</w:t>
      </w:r>
      <w:r w:rsidR="007F6827">
        <w:rPr>
          <w:rStyle w:val="Subst"/>
          <w:bCs/>
          <w:iCs/>
        </w:rPr>
        <w:t xml:space="preserve">ологического и горного отводов </w:t>
      </w:r>
      <w:r w:rsidR="0093034F">
        <w:rPr>
          <w:rStyle w:val="Subst"/>
          <w:bCs/>
          <w:iCs/>
        </w:rPr>
        <w:t xml:space="preserve">площадью </w:t>
      </w:r>
      <w:r>
        <w:rPr>
          <w:rStyle w:val="Subst"/>
          <w:bCs/>
          <w:iCs/>
        </w:rPr>
        <w:t>541,4 га., протяженностью 15,15 к</w:t>
      </w:r>
      <w:r w:rsidR="00E00D83">
        <w:rPr>
          <w:rStyle w:val="Subst"/>
          <w:bCs/>
          <w:iCs/>
        </w:rPr>
        <w:t xml:space="preserve">м. и шириной от 0,15 до 0,6 км </w:t>
      </w:r>
      <w:r>
        <w:rPr>
          <w:rStyle w:val="Subst"/>
          <w:bCs/>
          <w:iCs/>
        </w:rPr>
        <w:t>расположен на территории  Бодайбинского района Иркутской области в 160 км. от г. Бодайбо</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7F6827">
        <w:rPr>
          <w:rStyle w:val="Subst"/>
          <w:bCs/>
          <w:iCs/>
        </w:rPr>
        <w:t xml:space="preserve"> Обеспечивать </w:t>
      </w:r>
      <w:r>
        <w:rPr>
          <w:rStyle w:val="Subst"/>
          <w:bCs/>
          <w:iCs/>
        </w:rPr>
        <w:t xml:space="preserve">уровень добычи золота путем </w:t>
      </w:r>
      <w:r w:rsidR="007F6827">
        <w:rPr>
          <w:rStyle w:val="Subst"/>
          <w:bCs/>
          <w:iCs/>
        </w:rPr>
        <w:t xml:space="preserve">ежегодного установления квоты, </w:t>
      </w:r>
      <w:r>
        <w:rPr>
          <w:rStyle w:val="Subst"/>
          <w:bCs/>
          <w:iCs/>
        </w:rPr>
        <w:t>работы по геологическому изучению и доб</w:t>
      </w:r>
      <w:r w:rsidR="007F6827">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w:t>
      </w:r>
      <w:r w:rsidR="00B45312">
        <w:rPr>
          <w:rStyle w:val="Subst"/>
          <w:bCs/>
          <w:iCs/>
        </w:rPr>
        <w:t>03.2002 г. № 239-п) в размере:</w:t>
      </w:r>
      <w:r>
        <w:rPr>
          <w:rStyle w:val="Subst"/>
          <w:bCs/>
          <w:iCs/>
        </w:rPr>
        <w:t xml:space="preserve"> в целях поиска и оценки – 54,0 (Пятьдесят четыре) рубля за 1 кв. км., в целях разведки 4772 (Четыре тысячи семьсот семьдесят два) рубля за 1 кв.</w:t>
      </w:r>
      <w:r w:rsidR="0093034F">
        <w:rPr>
          <w:rStyle w:val="Subst"/>
          <w:bCs/>
          <w:iCs/>
        </w:rPr>
        <w:t xml:space="preserve"> </w:t>
      </w:r>
      <w:r>
        <w:rPr>
          <w:rStyle w:val="Subst"/>
          <w:bCs/>
          <w:iCs/>
        </w:rPr>
        <w:t>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18. ИРК 02442 БР</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20.06.2019</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 июля 2007 г. № 144 в соответствии со ста</w:t>
      </w:r>
      <w:r w:rsidR="00E00D83">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w:t>
      </w:r>
      <w:r w:rsidR="005246A1">
        <w:rPr>
          <w:rStyle w:val="Subst"/>
          <w:bCs/>
          <w:iCs/>
        </w:rPr>
        <w:t xml:space="preserve"> имеет статус геологического и </w:t>
      </w:r>
      <w:r>
        <w:rPr>
          <w:rStyle w:val="Subst"/>
          <w:bCs/>
          <w:iCs/>
        </w:rPr>
        <w:t>горного отводов площадью 76, 6,</w:t>
      </w:r>
      <w:r w:rsidR="00B45312">
        <w:rPr>
          <w:rStyle w:val="Subst"/>
          <w:bCs/>
          <w:iCs/>
        </w:rPr>
        <w:t xml:space="preserve"> га., расположен на территории </w:t>
      </w:r>
      <w:r>
        <w:rPr>
          <w:rStyle w:val="Subst"/>
          <w:bCs/>
          <w:iCs/>
        </w:rPr>
        <w:t>Бодайбинского района Иркутской области в 120-130 км. от г. Бодайбо и в 10-15 км от пос. Маракан.</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B45312">
        <w:rPr>
          <w:rStyle w:val="Subst"/>
          <w:bCs/>
          <w:iCs/>
        </w:rPr>
        <w:t xml:space="preserve"> Обеспечивать </w:t>
      </w:r>
      <w:r>
        <w:rPr>
          <w:rStyle w:val="Subst"/>
          <w:bCs/>
          <w:iCs/>
        </w:rPr>
        <w:t>уровень добычи золота путем ежегодного установления квоты; 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w:t>
      </w:r>
      <w:r w:rsidR="00B45312">
        <w:rPr>
          <w:rStyle w:val="Subst"/>
          <w:bCs/>
          <w:iCs/>
        </w:rPr>
        <w:t xml:space="preserve">3.2002 г. № 239-п) в размере: </w:t>
      </w:r>
      <w:r>
        <w:rPr>
          <w:rStyle w:val="Subst"/>
          <w:bCs/>
          <w:iCs/>
        </w:rPr>
        <w:t>в целях разведки 7 436 (Семь тысяч четыреста тридцать шесть) рублей за 1 кв. км.</w:t>
      </w:r>
    </w:p>
    <w:p w:rsidR="00CB7A43" w:rsidRDefault="00CB7A43" w:rsidP="006C4F42">
      <w:r>
        <w:lastRenderedPageBreak/>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19. ИРК 02444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06.05.2020</w:t>
      </w:r>
    </w:p>
    <w:p w:rsidR="00CB7A43" w:rsidRDefault="00CB7A43" w:rsidP="006C4F42">
      <w:r>
        <w:rPr>
          <w:rStyle w:val="Subst"/>
          <w:bCs/>
          <w:iCs/>
        </w:rPr>
        <w:t xml:space="preserve"> Дополнение № 2 от 13.08.2014 г.</w:t>
      </w:r>
    </w:p>
    <w:p w:rsidR="00CB7A43" w:rsidRDefault="00CB7A43" w:rsidP="006C4F42">
      <w:r>
        <w:t>Основание выдачи лицензии:</w:t>
      </w:r>
      <w:r>
        <w:rPr>
          <w:rStyle w:val="Subst"/>
          <w:bCs/>
          <w:iCs/>
        </w:rPr>
        <w:t xml:space="preserve"> Приказ Иркутскнедра от 20 июля 2007 г. № 142 в соответствии со 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расположен в 7-15 км. От б</w:t>
      </w:r>
      <w:r w:rsidR="0093034F">
        <w:rPr>
          <w:rStyle w:val="Subst"/>
          <w:bCs/>
          <w:iCs/>
        </w:rPr>
        <w:t xml:space="preserve">лижайшего населенного пункта п. </w:t>
      </w:r>
      <w:r>
        <w:rPr>
          <w:rStyle w:val="Subst"/>
          <w:bCs/>
          <w:iCs/>
        </w:rPr>
        <w:t>Вас</w:t>
      </w:r>
      <w:r w:rsidR="00E00D83">
        <w:rPr>
          <w:rStyle w:val="Subst"/>
          <w:bCs/>
          <w:iCs/>
        </w:rPr>
        <w:t xml:space="preserve">ильевского Бодайбинского района </w:t>
      </w:r>
      <w:r>
        <w:rPr>
          <w:rStyle w:val="Subst"/>
          <w:bCs/>
          <w:iCs/>
        </w:rPr>
        <w:t xml:space="preserve">Иркутской области, </w:t>
      </w:r>
      <w:r w:rsidR="00B45312">
        <w:rPr>
          <w:rStyle w:val="Subst"/>
          <w:bCs/>
          <w:iCs/>
        </w:rPr>
        <w:t>протяженность 10,2 км., ширина</w:t>
      </w:r>
      <w:r>
        <w:rPr>
          <w:rStyle w:val="Subst"/>
          <w:bCs/>
          <w:iCs/>
        </w:rPr>
        <w:t>3 - 0, 975 км.</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Производить работы, определенные целевым назначением в течение года со дня регистрации лицензии ИРК 01272 БЭ; обеспечивать добычу золота на уровне ежегодного установленного плана, работы по геологическому изучению и доб</w:t>
      </w:r>
      <w:r w:rsidR="005246A1">
        <w:rPr>
          <w:rStyle w:val="Subst"/>
          <w:bCs/>
          <w:iCs/>
        </w:rPr>
        <w:t xml:space="preserve">ыче производить в соответствии </w:t>
      </w:r>
      <w:r>
        <w:rPr>
          <w:rStyle w:val="Subst"/>
          <w:bCs/>
          <w:iCs/>
        </w:rPr>
        <w:t xml:space="preserve">с проектами, на разработку </w:t>
      </w:r>
      <w:r w:rsidR="00E00D83">
        <w:rPr>
          <w:rStyle w:val="Subst"/>
          <w:bCs/>
          <w:iCs/>
        </w:rPr>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sidR="00E00D83">
        <w:rPr>
          <w:rStyle w:val="Subst"/>
          <w:bCs/>
          <w:iCs/>
        </w:rPr>
        <w:t xml:space="preserve"> 20. ИРК 02446 </w:t>
      </w:r>
      <w:r>
        <w:rPr>
          <w:rStyle w:val="Subst"/>
          <w:bCs/>
          <w:iCs/>
        </w:rPr>
        <w:t>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25.01.2020</w:t>
      </w:r>
    </w:p>
    <w:p w:rsidR="00CB7A43" w:rsidRDefault="00CB7A43" w:rsidP="006C4F42">
      <w:r>
        <w:rPr>
          <w:rStyle w:val="Subst"/>
          <w:bCs/>
          <w:iCs/>
        </w:rPr>
        <w:t>Дополнение №1 от15.09.2010 г.</w:t>
      </w:r>
      <w:r>
        <w:rPr>
          <w:rStyle w:val="Subst"/>
          <w:bCs/>
          <w:iCs/>
        </w:rPr>
        <w:br/>
      </w:r>
      <w:r>
        <w:rPr>
          <w:rStyle w:val="Subst"/>
          <w:bCs/>
          <w:iCs/>
        </w:rPr>
        <w:br/>
      </w:r>
    </w:p>
    <w:p w:rsidR="00CB7A43" w:rsidRDefault="00CB7A43" w:rsidP="006C4F42">
      <w:r>
        <w:t>Основание выдачи лицензии:</w:t>
      </w:r>
      <w:r>
        <w:rPr>
          <w:rStyle w:val="Subst"/>
          <w:bCs/>
          <w:iCs/>
        </w:rPr>
        <w:t xml:space="preserve"> Приказ Иркутскнедра  от  20.07.2007 г. № 150.</w:t>
      </w:r>
    </w:p>
    <w:p w:rsidR="00CB7A43" w:rsidRDefault="00CB7A43" w:rsidP="006C4F42">
      <w:r>
        <w:t>Описание участка недр, предоставляемых в пользование:</w:t>
      </w:r>
      <w:r>
        <w:br/>
      </w:r>
      <w:r>
        <w:rPr>
          <w:rStyle w:val="Subst"/>
          <w:bCs/>
          <w:iCs/>
        </w:rPr>
        <w:lastRenderedPageBreak/>
        <w:t>Участок недр</w:t>
      </w:r>
      <w:r w:rsidR="00B45312">
        <w:rPr>
          <w:rStyle w:val="Subst"/>
          <w:bCs/>
          <w:iCs/>
        </w:rPr>
        <w:t xml:space="preserve"> имеет статус: горного отвода, </w:t>
      </w:r>
      <w:r>
        <w:rPr>
          <w:rStyle w:val="Subst"/>
          <w:bCs/>
          <w:iCs/>
        </w:rPr>
        <w:t>расположен на территории Бодайбинского района Иркутской области общей площадью 560 га, протяженностью 8,8 км., шириной 0,35-1,0 км.</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Уровень добычи золота определяется путем ежегодного установления квоты, утверждаемой администрацией области (п.8 ст.51 Закона РФ "О краевом, областном Совете народных депутатов и краевой</w:t>
      </w:r>
      <w:r w:rsidR="0093034F">
        <w:rPr>
          <w:rStyle w:val="Subst"/>
          <w:bCs/>
          <w:iCs/>
        </w:rPr>
        <w:t xml:space="preserve">, </w:t>
      </w:r>
      <w:r>
        <w:rPr>
          <w:rStyle w:val="Subst"/>
          <w:bCs/>
          <w:iCs/>
        </w:rPr>
        <w:t>областной администрации").</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21. ИРК 02447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30.12.2020</w:t>
      </w:r>
    </w:p>
    <w:p w:rsidR="00CB7A43" w:rsidRDefault="00CB7A43" w:rsidP="006C4F42">
      <w:r>
        <w:rPr>
          <w:rStyle w:val="Subst"/>
          <w:bCs/>
          <w:iCs/>
        </w:rPr>
        <w:t>Дополнение №1 от 28.03.2014 г.</w:t>
      </w:r>
    </w:p>
    <w:p w:rsidR="00CB7A43" w:rsidRDefault="00CB7A43" w:rsidP="006C4F42">
      <w:r>
        <w:t>Основание выдачи лицензии:</w:t>
      </w:r>
      <w:r>
        <w:rPr>
          <w:rStyle w:val="Subst"/>
          <w:bCs/>
          <w:iCs/>
        </w:rPr>
        <w:t xml:space="preserve"> Приказ Иркутскнедра от 20 июля 2007 г. № 149 в соответствии со 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площадью около 216,7 га., протяженностью 4,8 км, шириной 0,35-0,6</w:t>
      </w:r>
      <w:r w:rsidR="00B45312">
        <w:rPr>
          <w:rStyle w:val="Subst"/>
          <w:bCs/>
          <w:iCs/>
        </w:rPr>
        <w:t>75 км, расположен на территории</w:t>
      </w:r>
      <w:r>
        <w:rPr>
          <w:rStyle w:val="Subst"/>
          <w:bCs/>
          <w:iCs/>
        </w:rPr>
        <w:t xml:space="preserve"> Бодайбинского района Иркутской области в 30 км. от г. Бодайбо и в 10 км. от ближайшего населенного пункта п. Артемовского.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уровень добычи золота,</w:t>
      </w:r>
      <w:r w:rsidR="00E00D83">
        <w:rPr>
          <w:rStyle w:val="Subst"/>
          <w:bCs/>
          <w:iCs/>
        </w:rPr>
        <w:t xml:space="preserve"> путем ежегодного установления </w:t>
      </w:r>
      <w:r>
        <w:rPr>
          <w:rStyle w:val="Subst"/>
          <w:bCs/>
          <w:iCs/>
        </w:rPr>
        <w:t>квоты;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sidR="00B45312">
        <w:rPr>
          <w:rStyle w:val="Subst"/>
          <w:bCs/>
          <w:iCs/>
        </w:rPr>
        <w:t xml:space="preserve"> Российская Федерация, </w:t>
      </w:r>
      <w:r>
        <w:rPr>
          <w:rStyle w:val="Subst"/>
          <w:bCs/>
          <w:iCs/>
        </w:rPr>
        <w:t>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lastRenderedPageBreak/>
        <w:t>Номер лицензии:</w:t>
      </w:r>
      <w:r>
        <w:rPr>
          <w:rStyle w:val="Subst"/>
          <w:bCs/>
          <w:iCs/>
        </w:rPr>
        <w:t xml:space="preserve"> 22. ИРК 02448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11.06.2019</w:t>
      </w:r>
    </w:p>
    <w:p w:rsidR="00CB7A43" w:rsidRDefault="00CB7A43" w:rsidP="006C4F42">
      <w:r>
        <w:rPr>
          <w:rStyle w:val="Subst"/>
          <w:bCs/>
          <w:iCs/>
        </w:rPr>
        <w:t>Дополнение № 1 от 11.11.2014 г.</w:t>
      </w:r>
    </w:p>
    <w:p w:rsidR="00CB7A43" w:rsidRDefault="00CB7A43" w:rsidP="006C4F42">
      <w:r>
        <w:t>Основание выдачи лицензии:</w:t>
      </w:r>
      <w:r>
        <w:rPr>
          <w:rStyle w:val="Subst"/>
          <w:bCs/>
          <w:iCs/>
        </w:rPr>
        <w:t xml:space="preserve"> Приказ Иркутскнедра от 20 июля 2007 г. № 152 в соответствии со ста</w:t>
      </w:r>
      <w:r w:rsidR="001B3711">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площадью около 569 га., протяженностью 7,0 км, шириной 0,65-</w:t>
      </w:r>
      <w:r w:rsidR="00B45312">
        <w:rPr>
          <w:rStyle w:val="Subst"/>
          <w:bCs/>
          <w:iCs/>
        </w:rPr>
        <w:t xml:space="preserve">1 км, расположен на территории </w:t>
      </w:r>
      <w:r>
        <w:rPr>
          <w:rStyle w:val="Subst"/>
          <w:bCs/>
          <w:iCs/>
        </w:rPr>
        <w:t>Бодайбинского района</w:t>
      </w:r>
      <w:r w:rsidR="00B45312">
        <w:rPr>
          <w:rStyle w:val="Subst"/>
          <w:bCs/>
          <w:iCs/>
        </w:rPr>
        <w:t xml:space="preserve"> Иркутской области в 30-35 км. </w:t>
      </w:r>
      <w:r>
        <w:rPr>
          <w:rStyle w:val="Subst"/>
          <w:bCs/>
          <w:iCs/>
        </w:rPr>
        <w:t>от г. Бодайбо и в 5-10 км. от ближайшего населенного пункта п. Васильевского.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уровень добычи золота,</w:t>
      </w:r>
      <w:r w:rsidR="006C4F42">
        <w:rPr>
          <w:rStyle w:val="Subst"/>
          <w:bCs/>
          <w:iCs/>
        </w:rPr>
        <w:t xml:space="preserve"> </w:t>
      </w:r>
      <w:r w:rsidR="00B45312">
        <w:rPr>
          <w:rStyle w:val="Subst"/>
          <w:bCs/>
          <w:iCs/>
        </w:rPr>
        <w:t xml:space="preserve">путем ежегодного установления </w:t>
      </w:r>
      <w:r>
        <w:rPr>
          <w:rStyle w:val="Subst"/>
          <w:bCs/>
          <w:iCs/>
        </w:rPr>
        <w:t>квоты; 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23. ИРК 02449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20.01.2015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 июля 2007 г. № 151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площадью 134 га., протяженностью – 2,3 км., шириной от 0,4 – 0,675</w:t>
      </w:r>
      <w:r w:rsidR="001B3711">
        <w:rPr>
          <w:rStyle w:val="Subst"/>
          <w:bCs/>
          <w:iCs/>
        </w:rPr>
        <w:t xml:space="preserve"> км., расположен на территории </w:t>
      </w:r>
      <w:r>
        <w:rPr>
          <w:rStyle w:val="Subst"/>
          <w:bCs/>
          <w:iCs/>
        </w:rPr>
        <w:t>Бодайбинского района Иркутской области в 40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золота (квота) не менее 65 кг.,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24. ИРК 02451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30.12.2019</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20 июля 2007 г. № 154 в соответствии со 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площадью около 56</w:t>
      </w:r>
      <w:r w:rsidR="00B45312">
        <w:rPr>
          <w:rStyle w:val="Subst"/>
          <w:bCs/>
          <w:iCs/>
        </w:rPr>
        <w:t xml:space="preserve"> га., расположен на территории </w:t>
      </w:r>
      <w:r>
        <w:rPr>
          <w:rStyle w:val="Subst"/>
          <w:bCs/>
          <w:iCs/>
        </w:rPr>
        <w:t>Бодайбинского района Иркутской области в 25 км. от г. Бодайбо и в 10 км. от ближайшего населенного пункта п. Балахнинский.</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уровень добычи золота, путем ежегодного установления квоты; 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25. ИРК 02452 БЭ</w:t>
      </w:r>
    </w:p>
    <w:p w:rsidR="00CB7A43" w:rsidRDefault="00CB7A43" w:rsidP="006C4F42">
      <w:r>
        <w:t>Дата выдачи лицензии:</w:t>
      </w:r>
      <w:r>
        <w:rPr>
          <w:rStyle w:val="Subst"/>
          <w:bCs/>
          <w:iCs/>
        </w:rPr>
        <w:t xml:space="preserve"> 10.09.2007</w:t>
      </w:r>
    </w:p>
    <w:p w:rsidR="00CB7A43" w:rsidRDefault="00CB7A43" w:rsidP="006C4F42">
      <w:r>
        <w:t>Cрок действия лицензии:</w:t>
      </w:r>
      <w:r>
        <w:rPr>
          <w:rStyle w:val="Subst"/>
          <w:bCs/>
          <w:iCs/>
        </w:rPr>
        <w:t xml:space="preserve"> 01.01.2021</w:t>
      </w:r>
    </w:p>
    <w:p w:rsidR="00CB7A43" w:rsidRDefault="00CB7A43" w:rsidP="006C4F42">
      <w:r>
        <w:rPr>
          <w:rStyle w:val="Subst"/>
          <w:bCs/>
          <w:iCs/>
        </w:rPr>
        <w:t>Дополнение № 1 от 22.07.2014</w:t>
      </w:r>
    </w:p>
    <w:p w:rsidR="00CB7A43" w:rsidRDefault="00CB7A43" w:rsidP="006C4F42">
      <w:r>
        <w:t>Основание выдачи лицензии:</w:t>
      </w:r>
      <w:r>
        <w:rPr>
          <w:rStyle w:val="Subst"/>
          <w:bCs/>
          <w:iCs/>
        </w:rPr>
        <w:t xml:space="preserve"> Приказ Иркутскнедра от 20 июля 2007 г. № 156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расположен вблизи районного центра г. Бодайбо Бодайбинского района Иркутской области протяжённостью 13,8 км, шириной 0,15 - 1,25 км.</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Производить работы, определенные целевым назначением в течение года со дня регистрации лицензии.</w:t>
      </w:r>
    </w:p>
    <w:p w:rsidR="00CB7A43" w:rsidRDefault="00CB7A43" w:rsidP="006C4F42">
      <w:r>
        <w:lastRenderedPageBreak/>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26. ИРК 02458 БР</w:t>
      </w:r>
    </w:p>
    <w:p w:rsidR="00CB7A43" w:rsidRDefault="00CB7A43" w:rsidP="006C4F42">
      <w:r>
        <w:t>Дата выдачи лицензии:</w:t>
      </w:r>
      <w:r>
        <w:rPr>
          <w:rStyle w:val="Subst"/>
          <w:bCs/>
          <w:iCs/>
        </w:rPr>
        <w:t xml:space="preserve"> 26.09.2007</w:t>
      </w:r>
    </w:p>
    <w:p w:rsidR="00CB7A43" w:rsidRDefault="00CB7A43" w:rsidP="006C4F42">
      <w:r>
        <w:t>Cрок действия лицензии:</w:t>
      </w:r>
      <w:r>
        <w:rPr>
          <w:rStyle w:val="Subst"/>
          <w:bCs/>
          <w:iCs/>
        </w:rPr>
        <w:t xml:space="preserve"> 31.08.2015</w:t>
      </w:r>
    </w:p>
    <w:p w:rsidR="00CB7A43" w:rsidRDefault="00CB7A43" w:rsidP="006C4F42">
      <w:r>
        <w:rPr>
          <w:rStyle w:val="Subst"/>
          <w:bCs/>
          <w:iCs/>
        </w:rPr>
        <w:t>Дополнение №1 от 02.07.2014</w:t>
      </w:r>
    </w:p>
    <w:p w:rsidR="00CB7A43" w:rsidRDefault="00CB7A43" w:rsidP="006C4F42">
      <w:r>
        <w:t>Основание выдачи лицензии:</w:t>
      </w:r>
      <w:r>
        <w:rPr>
          <w:rStyle w:val="Subst"/>
          <w:bCs/>
          <w:iCs/>
        </w:rPr>
        <w:t xml:space="preserve"> Приказ Иркутскнедра от 20 июля 2007 г. № 155 в соответствии со 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sidR="006C4F42">
        <w:rPr>
          <w:rStyle w:val="Subst"/>
          <w:bCs/>
          <w:iCs/>
        </w:rPr>
        <w:t xml:space="preserve">Участок недр </w:t>
      </w:r>
      <w:r>
        <w:rPr>
          <w:rStyle w:val="Subst"/>
          <w:bCs/>
          <w:iCs/>
        </w:rPr>
        <w:t>имеет статус геологического и горного отводов, расположен на территории  Бодайбинского района Иркутской области в 50 км. от г. Бодайбо и в 8 км. от ближайшего населенного пункта п. Васильевский.</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B45312">
        <w:rPr>
          <w:rStyle w:val="Subst"/>
          <w:bCs/>
          <w:iCs/>
        </w:rPr>
        <w:t xml:space="preserve"> Обеспечить начало работ </w:t>
      </w:r>
      <w:r>
        <w:rPr>
          <w:rStyle w:val="Subst"/>
          <w:bCs/>
          <w:iCs/>
        </w:rPr>
        <w:t>по разведке</w:t>
      </w:r>
      <w:r w:rsidR="006C4F42">
        <w:rPr>
          <w:rStyle w:val="Subst"/>
          <w:bCs/>
          <w:iCs/>
        </w:rPr>
        <w:t xml:space="preserve"> и добыче не позднее 31.05.2005 </w:t>
      </w:r>
      <w:r>
        <w:rPr>
          <w:rStyle w:val="Subst"/>
          <w:bCs/>
          <w:iCs/>
        </w:rPr>
        <w:t>г.; обеспечивать уровень добычи золота, путем ежегодного установления  квоты не менее 50 кг., 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70,0 (Семьдесят)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27. ИРК 02462 БЭ</w:t>
      </w:r>
    </w:p>
    <w:p w:rsidR="00CB7A43" w:rsidRDefault="00CB7A43" w:rsidP="006C4F42">
      <w:r>
        <w:t>Дата выдачи лицензии:</w:t>
      </w:r>
      <w:r>
        <w:rPr>
          <w:rStyle w:val="Subst"/>
          <w:bCs/>
          <w:iCs/>
        </w:rPr>
        <w:t xml:space="preserve"> 05.09.2007</w:t>
      </w:r>
    </w:p>
    <w:p w:rsidR="00CB7A43" w:rsidRDefault="00CB7A43" w:rsidP="006C4F42">
      <w:r>
        <w:t>Cрок действия лицензии:</w:t>
      </w:r>
      <w:r>
        <w:rPr>
          <w:rStyle w:val="Subst"/>
          <w:bCs/>
          <w:iCs/>
        </w:rPr>
        <w:t xml:space="preserve"> 20.12.2015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июня 2007 г. № 164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w:t>
      </w:r>
      <w:r w:rsidR="001B3711">
        <w:rPr>
          <w:rStyle w:val="Subst"/>
          <w:bCs/>
          <w:iCs/>
        </w:rPr>
        <w:t xml:space="preserve">рного отвода, площадью 140 га., </w:t>
      </w:r>
      <w:r>
        <w:rPr>
          <w:rStyle w:val="Subst"/>
          <w:bCs/>
          <w:iCs/>
        </w:rPr>
        <w:t>протяженностью – 2,75 км.,</w:t>
      </w:r>
      <w:r w:rsidR="00B45312">
        <w:rPr>
          <w:rStyle w:val="Subst"/>
          <w:bCs/>
          <w:iCs/>
        </w:rPr>
        <w:t xml:space="preserve"> шириной от 0,475 – 0,075 км., расположен на территории </w:t>
      </w:r>
      <w:r>
        <w:rPr>
          <w:rStyle w:val="Subst"/>
          <w:bCs/>
          <w:iCs/>
        </w:rPr>
        <w:t>Бодайбинского района Иркутской области в 234 км. от г. Бодайбо.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w:t>
      </w:r>
      <w:r w:rsidR="001B3711">
        <w:rPr>
          <w:rStyle w:val="Subst"/>
          <w:bCs/>
          <w:iCs/>
        </w:rPr>
        <w:t xml:space="preserve"> годовой уровень добычи золота </w:t>
      </w:r>
      <w:r>
        <w:rPr>
          <w:rStyle w:val="Subst"/>
          <w:bCs/>
          <w:iCs/>
        </w:rPr>
        <w:t>е</w:t>
      </w:r>
      <w:r w:rsidR="00B45312">
        <w:rPr>
          <w:rStyle w:val="Subst"/>
          <w:bCs/>
          <w:iCs/>
        </w:rPr>
        <w:t xml:space="preserve">жегодной установленной квотой; </w:t>
      </w:r>
      <w:r>
        <w:rPr>
          <w:rStyle w:val="Subst"/>
          <w:bCs/>
          <w:iCs/>
        </w:rPr>
        <w:t>работы по геологическому изучению и доб</w:t>
      </w:r>
      <w:r w:rsidR="001B3711">
        <w:rPr>
          <w:rStyle w:val="Subst"/>
          <w:bCs/>
          <w:iCs/>
        </w:rPr>
        <w:t xml:space="preserve">ыче </w:t>
      </w:r>
      <w:r w:rsidR="00B45312">
        <w:rPr>
          <w:rStyle w:val="Subst"/>
          <w:bCs/>
          <w:iCs/>
        </w:rPr>
        <w:t xml:space="preserve">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28. ИРК 02463 БР</w:t>
      </w:r>
    </w:p>
    <w:p w:rsidR="00CB7A43" w:rsidRDefault="00CB7A43" w:rsidP="006C4F42">
      <w:r>
        <w:t>Дата выдачи лицензии:</w:t>
      </w:r>
      <w:r>
        <w:rPr>
          <w:rStyle w:val="Subst"/>
          <w:bCs/>
          <w:iCs/>
        </w:rPr>
        <w:t xml:space="preserve"> 05.10.2007</w:t>
      </w:r>
    </w:p>
    <w:p w:rsidR="00CB7A43" w:rsidRDefault="00CB7A43" w:rsidP="006C4F42">
      <w:r>
        <w:t>Cрок действия лицензии:</w:t>
      </w:r>
      <w:r>
        <w:rPr>
          <w:rStyle w:val="Subst"/>
          <w:bCs/>
          <w:iCs/>
        </w:rPr>
        <w:t xml:space="preserve"> 20.12.2017</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июля 2007 г. № 165 в соответствии со 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w:t>
      </w:r>
      <w:r w:rsidR="001B3711">
        <w:rPr>
          <w:rStyle w:val="Subst"/>
          <w:bCs/>
          <w:iCs/>
        </w:rPr>
        <w:t xml:space="preserve"> горного отводов площадью около </w:t>
      </w:r>
      <w:r>
        <w:rPr>
          <w:rStyle w:val="Subst"/>
          <w:bCs/>
          <w:iCs/>
        </w:rPr>
        <w:t>600 га,, распо</w:t>
      </w:r>
      <w:r w:rsidR="00B45312">
        <w:rPr>
          <w:rStyle w:val="Subst"/>
          <w:bCs/>
          <w:iCs/>
        </w:rPr>
        <w:t xml:space="preserve">ложен на территории </w:t>
      </w:r>
      <w:r>
        <w:rPr>
          <w:rStyle w:val="Subst"/>
          <w:bCs/>
          <w:iCs/>
        </w:rPr>
        <w:t>Бодайбинского района Иркутской области в 225 км. от г. Бодайбо и в 93 км. от ближайшего населенного пункта п. Перевоз.</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не менее 30 кг.,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w:t>
      </w:r>
      <w:r w:rsidR="006C4F42">
        <w:rPr>
          <w:rStyle w:val="Subst"/>
          <w:bCs/>
          <w:iCs/>
        </w:rPr>
        <w:t xml:space="preserve"> о недрах Российской Федерации. </w:t>
      </w:r>
      <w:r>
        <w:rPr>
          <w:rStyle w:val="Subst"/>
          <w:bCs/>
          <w:iCs/>
        </w:rPr>
        <w:t>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29. ИРК 02465 БЭ</w:t>
      </w:r>
    </w:p>
    <w:p w:rsidR="00CB7A43" w:rsidRDefault="00CB7A43" w:rsidP="006C4F42">
      <w:r>
        <w:t>Дата выдачи лицензии:</w:t>
      </w:r>
      <w:r>
        <w:rPr>
          <w:rStyle w:val="Subst"/>
          <w:bCs/>
          <w:iCs/>
        </w:rPr>
        <w:t xml:space="preserve"> 05.10.2007</w:t>
      </w:r>
    </w:p>
    <w:p w:rsidR="00CB7A43" w:rsidRDefault="00CB7A43" w:rsidP="006C4F42">
      <w:r>
        <w:t>Cрок действия лицензии:</w:t>
      </w:r>
      <w:r>
        <w:rPr>
          <w:rStyle w:val="Subst"/>
          <w:bCs/>
          <w:iCs/>
        </w:rPr>
        <w:t xml:space="preserve"> 31.12.2015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июня 2007 г. № 162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w:t>
      </w:r>
      <w:r w:rsidR="00B45312">
        <w:rPr>
          <w:rStyle w:val="Subst"/>
          <w:bCs/>
          <w:iCs/>
        </w:rPr>
        <w:t xml:space="preserve">твода., площадью около 145 га, расположен на территории </w:t>
      </w:r>
      <w:r>
        <w:rPr>
          <w:rStyle w:val="Subst"/>
          <w:bCs/>
          <w:iCs/>
        </w:rPr>
        <w:t>Бодайбинского района Иркутской области в 177 км. от г. Бодайбо и в 40-50 км. от ближайшего населенного пункта п. Перевоз.</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1B3711">
        <w:rPr>
          <w:rStyle w:val="Subst"/>
          <w:bCs/>
          <w:iCs/>
        </w:rPr>
        <w:t xml:space="preserve"> </w:t>
      </w:r>
      <w:r w:rsidR="00B45312">
        <w:rPr>
          <w:rStyle w:val="Subst"/>
          <w:bCs/>
          <w:iCs/>
        </w:rPr>
        <w:t xml:space="preserve">Обеспечивать </w:t>
      </w:r>
      <w:r w:rsidR="001B3711">
        <w:rPr>
          <w:rStyle w:val="Subst"/>
          <w:bCs/>
          <w:iCs/>
        </w:rPr>
        <w:t xml:space="preserve">уровень </w:t>
      </w:r>
      <w:r>
        <w:rPr>
          <w:rStyle w:val="Subst"/>
          <w:bCs/>
          <w:iCs/>
        </w:rPr>
        <w:t>добычи путем ежегодного установления квоты, 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ЗАО "ЗДК</w:t>
      </w:r>
      <w:r w:rsidR="00B45312">
        <w:rPr>
          <w:rStyle w:val="Subst"/>
          <w:bCs/>
          <w:iCs/>
        </w:rPr>
        <w:t xml:space="preserve"> </w:t>
      </w:r>
      <w:r>
        <w:rPr>
          <w:rStyle w:val="Subst"/>
          <w:bCs/>
          <w:iCs/>
        </w:rPr>
        <w:t>"Лензолото"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область, г. Бодайбо, ул. Мира, д.</w:t>
      </w:r>
      <w:r w:rsidR="00B45312">
        <w:rPr>
          <w:rStyle w:val="Subst"/>
          <w:bCs/>
          <w:iCs/>
        </w:rPr>
        <w:t xml:space="preserve"> </w:t>
      </w:r>
      <w:r>
        <w:rPr>
          <w:rStyle w:val="Subst"/>
          <w:bCs/>
          <w:iCs/>
        </w:rPr>
        <w:t>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30 ИРК 02531 БЭ</w:t>
      </w:r>
    </w:p>
    <w:p w:rsidR="00CB7A43" w:rsidRDefault="00CB7A43" w:rsidP="006C4F42">
      <w:r>
        <w:t>Дата выдачи лицензии:</w:t>
      </w:r>
      <w:r>
        <w:rPr>
          <w:rStyle w:val="Subst"/>
          <w:bCs/>
          <w:iCs/>
        </w:rPr>
        <w:t xml:space="preserve"> 31.01.2008</w:t>
      </w:r>
    </w:p>
    <w:p w:rsidR="00CB7A43" w:rsidRDefault="00CB7A43" w:rsidP="006C4F42">
      <w:r>
        <w:t>Cрок действия лицензии:</w:t>
      </w:r>
      <w:r>
        <w:rPr>
          <w:rStyle w:val="Subst"/>
          <w:bCs/>
          <w:iCs/>
        </w:rPr>
        <w:t xml:space="preserve"> 30.12.2022</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25 января 2008 г. № 27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гор</w:t>
      </w:r>
      <w:r w:rsidR="00B45312">
        <w:rPr>
          <w:rStyle w:val="Subst"/>
          <w:bCs/>
          <w:iCs/>
        </w:rPr>
        <w:t xml:space="preserve">ного отвода, площадью 116 га,. </w:t>
      </w:r>
      <w:r>
        <w:rPr>
          <w:rStyle w:val="Subst"/>
          <w:bCs/>
          <w:iCs/>
        </w:rPr>
        <w:t xml:space="preserve">расположен на территории  Бодайбинского района Иркутской </w:t>
      </w:r>
      <w:r w:rsidR="00B45312">
        <w:rPr>
          <w:rStyle w:val="Subst"/>
          <w:bCs/>
          <w:iCs/>
        </w:rPr>
        <w:t xml:space="preserve">области в 30 км. от г. Бодайбо </w:t>
      </w:r>
      <w:r>
        <w:rPr>
          <w:rStyle w:val="Subst"/>
          <w:bCs/>
          <w:iCs/>
        </w:rPr>
        <w:t>и в 30 км. от пос. Васильевский.</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1B3711">
        <w:rPr>
          <w:rStyle w:val="Subst"/>
          <w:bCs/>
          <w:iCs/>
        </w:rPr>
        <w:t xml:space="preserve"> Обеспечивать </w:t>
      </w:r>
      <w:r>
        <w:rPr>
          <w:rStyle w:val="Subst"/>
          <w:bCs/>
          <w:iCs/>
        </w:rPr>
        <w:t>уровень добычи путем ежегодного установления квоты, 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w:t>
      </w:r>
      <w:r w:rsidR="006C4F42">
        <w:rPr>
          <w:rStyle w:val="Subst"/>
          <w:bCs/>
          <w:iCs/>
        </w:rPr>
        <w:t xml:space="preserve">ого с Иркутским межрегиональным </w:t>
      </w:r>
      <w:r>
        <w:rPr>
          <w:rStyle w:val="Subst"/>
          <w:bCs/>
          <w:iCs/>
        </w:rPr>
        <w:lastRenderedPageBreak/>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31. ИРК 02532 БЭ</w:t>
      </w:r>
    </w:p>
    <w:p w:rsidR="00CB7A43" w:rsidRDefault="00CB7A43" w:rsidP="006C4F42">
      <w:r>
        <w:t>Дата выдачи лицензии:</w:t>
      </w:r>
      <w:r>
        <w:rPr>
          <w:rStyle w:val="Subst"/>
          <w:bCs/>
          <w:iCs/>
        </w:rPr>
        <w:t xml:space="preserve"> 31.01.2008</w:t>
      </w:r>
    </w:p>
    <w:p w:rsidR="00CB7A43" w:rsidRDefault="00CB7A43" w:rsidP="006C4F42">
      <w:r>
        <w:t>Cрок действия лицензии:</w:t>
      </w:r>
      <w:r>
        <w:rPr>
          <w:rStyle w:val="Subst"/>
          <w:bCs/>
          <w:iCs/>
        </w:rPr>
        <w:t xml:space="preserve"> 30.12.2017</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25 января 2008 г. № 28 в соответствии со 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sidR="00B45312">
        <w:rPr>
          <w:rStyle w:val="Subst"/>
          <w:bCs/>
          <w:iCs/>
        </w:rPr>
        <w:t xml:space="preserve">Участок недр </w:t>
      </w:r>
      <w:r>
        <w:rPr>
          <w:rStyle w:val="Subst"/>
          <w:bCs/>
          <w:iCs/>
        </w:rPr>
        <w:t>имеет статус горного о</w:t>
      </w:r>
      <w:r w:rsidR="00B45312">
        <w:rPr>
          <w:rStyle w:val="Subst"/>
          <w:bCs/>
          <w:iCs/>
        </w:rPr>
        <w:t xml:space="preserve">твода, площадью около 2,3 км., расположен на территории </w:t>
      </w:r>
      <w:r>
        <w:rPr>
          <w:rStyle w:val="Subst"/>
          <w:bCs/>
          <w:iCs/>
        </w:rPr>
        <w:t>Бодайбинского района Иркутской области в 45 км. от г. Бодайбо и в 5 км. от ближайшего населенного пункта п. Апрельского.</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w:t>
      </w:r>
      <w:r w:rsidR="006C4F42">
        <w:rPr>
          <w:rStyle w:val="Subst"/>
          <w:bCs/>
          <w:iCs/>
        </w:rPr>
        <w:t xml:space="preserve">печивать уровень добычи золота, </w:t>
      </w:r>
      <w:r>
        <w:rPr>
          <w:rStyle w:val="Subst"/>
          <w:bCs/>
          <w:iCs/>
        </w:rPr>
        <w:t>путем е</w:t>
      </w:r>
      <w:r w:rsidR="00B45312">
        <w:rPr>
          <w:rStyle w:val="Subst"/>
          <w:bCs/>
          <w:iCs/>
        </w:rPr>
        <w:t xml:space="preserve">жегодного установления квоты, </w:t>
      </w:r>
      <w:r>
        <w:rPr>
          <w:rStyle w:val="Subst"/>
          <w:bCs/>
          <w:iCs/>
        </w:rPr>
        <w:t>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32 ИРК 02533 БР</w:t>
      </w:r>
    </w:p>
    <w:p w:rsidR="00CB7A43" w:rsidRDefault="00CB7A43" w:rsidP="006C4F42">
      <w:r>
        <w:t>Дата выдачи лицензии:</w:t>
      </w:r>
      <w:r>
        <w:rPr>
          <w:rStyle w:val="Subst"/>
          <w:bCs/>
          <w:iCs/>
        </w:rPr>
        <w:t xml:space="preserve"> 31.01.2008</w:t>
      </w:r>
    </w:p>
    <w:p w:rsidR="00CB7A43" w:rsidRDefault="00CB7A43" w:rsidP="006C4F42">
      <w:r>
        <w:t>Cрок действия лицензии:</w:t>
      </w:r>
      <w:r>
        <w:rPr>
          <w:rStyle w:val="Subst"/>
          <w:bCs/>
          <w:iCs/>
        </w:rPr>
        <w:t xml:space="preserve"> 30.12.2024</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25 января 2008 г. № 29 в соответствии со </w:t>
      </w:r>
      <w:r>
        <w:rPr>
          <w:rStyle w:val="Subst"/>
          <w:bCs/>
          <w:iCs/>
        </w:rPr>
        <w:lastRenderedPageBreak/>
        <w:t>ста</w:t>
      </w:r>
      <w:r w:rsidR="00B45312">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площадью около 518</w:t>
      </w:r>
      <w:r w:rsidR="00B45312">
        <w:rPr>
          <w:rStyle w:val="Subst"/>
          <w:bCs/>
          <w:iCs/>
        </w:rPr>
        <w:t xml:space="preserve"> га,  расположен на территории </w:t>
      </w:r>
      <w:r>
        <w:rPr>
          <w:rStyle w:val="Subst"/>
          <w:bCs/>
          <w:iCs/>
        </w:rPr>
        <w:t>Бодайбинского района Иркутской области в 135 км. от г. Бодайбо и в 45 км. от ближайшего населенного пункта п. Перевоз.</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не менее 80 кг., работы по геологическому изучению и доб</w:t>
      </w:r>
      <w:r w:rsidR="00B45312">
        <w:rPr>
          <w:rStyle w:val="Subst"/>
          <w:bCs/>
          <w:iCs/>
        </w:rPr>
        <w:t xml:space="preserve">ыче производить в соответствии </w:t>
      </w:r>
      <w:r>
        <w:rPr>
          <w:rStyle w:val="Subst"/>
          <w:bCs/>
          <w:iCs/>
        </w:rPr>
        <w:t xml:space="preserve">с проектами, на разработку </w:t>
      </w:r>
      <w:r w:rsidR="006C4F42">
        <w:rPr>
          <w:rStyle w:val="Subst"/>
          <w:bCs/>
          <w:iCs/>
        </w:rPr>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w:t>
      </w:r>
      <w:r w:rsidR="006C4F42">
        <w:rPr>
          <w:rStyle w:val="Subst"/>
          <w:bCs/>
          <w:iCs/>
        </w:rPr>
        <w:t xml:space="preserve"> платежа за пользование недрами </w:t>
      </w:r>
      <w:r>
        <w:rPr>
          <w:rStyle w:val="Subst"/>
          <w:bCs/>
          <w:iCs/>
        </w:rPr>
        <w:t>установлена Администрацией Иркутской области (Постановление Губернатора Иркутской области от 29.03.2002 г. № 239-п) в размере: в целях поиска и оценки – 55,0 (Пятьдесят пять)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33. ИРК 02534 БЭ</w:t>
      </w:r>
    </w:p>
    <w:p w:rsidR="00CB7A43" w:rsidRDefault="00CB7A43" w:rsidP="006C4F42">
      <w:r>
        <w:t>Дата выдачи лицензии:</w:t>
      </w:r>
      <w:r>
        <w:rPr>
          <w:rStyle w:val="Subst"/>
          <w:bCs/>
          <w:iCs/>
        </w:rPr>
        <w:t xml:space="preserve"> 31.01.2008</w:t>
      </w:r>
    </w:p>
    <w:p w:rsidR="00CB7A43" w:rsidRDefault="00CB7A43" w:rsidP="006C4F42">
      <w:r>
        <w:t>Cрок действия лицензии:</w:t>
      </w:r>
      <w:r>
        <w:rPr>
          <w:rStyle w:val="Subst"/>
          <w:bCs/>
          <w:iCs/>
        </w:rPr>
        <w:t xml:space="preserve"> 01.05.2017</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25 января 2008 г. № 26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w:t>
      </w:r>
      <w:r w:rsidR="00B45312">
        <w:rPr>
          <w:rStyle w:val="Subst"/>
          <w:bCs/>
          <w:iCs/>
        </w:rPr>
        <w:t xml:space="preserve">др имеет статус горного отвода </w:t>
      </w:r>
      <w:r>
        <w:rPr>
          <w:rStyle w:val="Subst"/>
          <w:bCs/>
          <w:iCs/>
        </w:rPr>
        <w:t>протяженностью 4,3 км., шириной 0,4-0,85</w:t>
      </w:r>
      <w:r w:rsidR="00B45312">
        <w:rPr>
          <w:rStyle w:val="Subst"/>
          <w:bCs/>
          <w:iCs/>
        </w:rPr>
        <w:t xml:space="preserve"> км., расположен на территории </w:t>
      </w:r>
      <w:r>
        <w:rPr>
          <w:rStyle w:val="Subst"/>
          <w:bCs/>
          <w:iCs/>
        </w:rPr>
        <w:t>Бодайбинского района Иркутской области в 165 км. от г. Бодайбо и в 30 км. от ближайшего населенного пункта п. Кропоткин.</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B45312">
        <w:rPr>
          <w:rStyle w:val="Subst"/>
          <w:bCs/>
          <w:iCs/>
        </w:rPr>
        <w:t xml:space="preserve"> Обеспечивать </w:t>
      </w:r>
      <w:r>
        <w:rPr>
          <w:rStyle w:val="Subst"/>
          <w:bCs/>
          <w:iCs/>
        </w:rPr>
        <w:t>уровень добычи путем ежегодного установления квоты, довести выход предприятия на среднег</w:t>
      </w:r>
      <w:r w:rsidR="006C4F42">
        <w:rPr>
          <w:rStyle w:val="Subst"/>
          <w:bCs/>
          <w:iCs/>
        </w:rPr>
        <w:t xml:space="preserve">одовую мощность (200-250) кг., </w:t>
      </w:r>
      <w:r>
        <w:rPr>
          <w:rStyle w:val="Subst"/>
          <w:bCs/>
          <w:iCs/>
        </w:rPr>
        <w:t>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w:t>
      </w:r>
      <w:r w:rsidR="006C4F42">
        <w:rPr>
          <w:rStyle w:val="Subst"/>
          <w:bCs/>
          <w:iCs/>
        </w:rPr>
        <w:t xml:space="preserve">у 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lastRenderedPageBreak/>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34. ИРК 02535 БЭ</w:t>
      </w:r>
    </w:p>
    <w:p w:rsidR="00CB7A43" w:rsidRDefault="00CB7A43" w:rsidP="006C4F42">
      <w:r>
        <w:t>Дата выдачи лицензии:</w:t>
      </w:r>
      <w:r>
        <w:rPr>
          <w:rStyle w:val="Subst"/>
          <w:bCs/>
          <w:iCs/>
        </w:rPr>
        <w:t xml:space="preserve"> 31.01.2008</w:t>
      </w:r>
    </w:p>
    <w:p w:rsidR="00CB7A43" w:rsidRDefault="00CB7A43" w:rsidP="006C4F42">
      <w:r>
        <w:t>Cрок действия лицензии:</w:t>
      </w:r>
      <w:r>
        <w:rPr>
          <w:rStyle w:val="Subst"/>
          <w:bCs/>
          <w:iCs/>
        </w:rPr>
        <w:t xml:space="preserve"> 01.07.2022</w:t>
      </w:r>
    </w:p>
    <w:p w:rsidR="00CB7A43" w:rsidRDefault="00CB7A43" w:rsidP="006C4F42"/>
    <w:p w:rsidR="00CB7A43" w:rsidRDefault="00CB7A43" w:rsidP="006C4F42">
      <w:r>
        <w:t>Основание выдачи лицензии:</w:t>
      </w:r>
      <w:r w:rsidR="006C4F42">
        <w:rPr>
          <w:rStyle w:val="Subst"/>
          <w:bCs/>
          <w:iCs/>
        </w:rPr>
        <w:t xml:space="preserve"> Приказ </w:t>
      </w:r>
      <w:r>
        <w:rPr>
          <w:rStyle w:val="Subst"/>
          <w:bCs/>
          <w:iCs/>
        </w:rPr>
        <w:t>Иркутскнедра от 25 января 2008 г. № 30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 xml:space="preserve">Участок недр имеет статус </w:t>
      </w:r>
      <w:r w:rsidR="006C4F42">
        <w:rPr>
          <w:rStyle w:val="Subst"/>
          <w:bCs/>
          <w:iCs/>
        </w:rPr>
        <w:t xml:space="preserve">горного отвода, </w:t>
      </w:r>
      <w:r>
        <w:rPr>
          <w:rStyle w:val="Subst"/>
          <w:bCs/>
          <w:iCs/>
        </w:rPr>
        <w:t xml:space="preserve">протяженностью 14,3 км., шириной 0,15-1,95 </w:t>
      </w:r>
      <w:r w:rsidR="00B45312">
        <w:rPr>
          <w:rStyle w:val="Subst"/>
          <w:bCs/>
          <w:iCs/>
        </w:rPr>
        <w:t xml:space="preserve">км., расположен на территории </w:t>
      </w:r>
      <w:r>
        <w:rPr>
          <w:rStyle w:val="Subst"/>
          <w:bCs/>
          <w:iCs/>
        </w:rPr>
        <w:t>Бодайбинского района Иркутской области в 238 км. от г. Бодайбо и в 90 км. от ближайшего населенного пункта п. Перевоз.</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1B3711">
        <w:rPr>
          <w:rStyle w:val="Subst"/>
          <w:bCs/>
          <w:iCs/>
        </w:rPr>
        <w:t xml:space="preserve"> Обеспечивать уровень </w:t>
      </w:r>
      <w:r>
        <w:rPr>
          <w:rStyle w:val="Subst"/>
          <w:bCs/>
          <w:iCs/>
        </w:rPr>
        <w:t>добычи путем</w:t>
      </w:r>
      <w:r w:rsidR="001B3711">
        <w:rPr>
          <w:rStyle w:val="Subst"/>
          <w:bCs/>
          <w:iCs/>
        </w:rPr>
        <w:t xml:space="preserve"> ежегодного установления квоты, </w:t>
      </w:r>
      <w:r>
        <w:rPr>
          <w:rStyle w:val="Subst"/>
          <w:bCs/>
          <w:iCs/>
        </w:rPr>
        <w:t>работы по геологическому изучению и доб</w:t>
      </w:r>
      <w:r w:rsidR="00B45312">
        <w:rPr>
          <w:rStyle w:val="Subst"/>
          <w:bCs/>
          <w:iCs/>
        </w:rPr>
        <w:t xml:space="preserve">ыче производить в соответствии </w:t>
      </w:r>
      <w:r>
        <w:rPr>
          <w:rStyle w:val="Subst"/>
          <w:bCs/>
          <w:iCs/>
        </w:rPr>
        <w:t>с проектами, на разработку месторождения, согласованн</w:t>
      </w:r>
      <w:r w:rsidR="006C4F42">
        <w:rPr>
          <w:rStyle w:val="Subst"/>
          <w:bCs/>
          <w:iCs/>
        </w:rPr>
        <w:t xml:space="preserve">ого с Иркутским межрегиональным </w:t>
      </w:r>
      <w:r>
        <w:rPr>
          <w:rStyle w:val="Subst"/>
          <w:bCs/>
          <w:iCs/>
        </w:rPr>
        <w:t>Управлением по те</w:t>
      </w:r>
      <w:r w:rsidR="006C4F42">
        <w:rPr>
          <w:rStyle w:val="Subst"/>
          <w:bCs/>
          <w:iCs/>
        </w:rPr>
        <w:t xml:space="preserve">хнологическому и экологическому </w:t>
      </w:r>
      <w:r>
        <w:rPr>
          <w:rStyle w:val="Subst"/>
          <w:bCs/>
          <w:iCs/>
        </w:rPr>
        <w:t>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35. ИРК 02549 БЭ</w:t>
      </w:r>
    </w:p>
    <w:p w:rsidR="00CB7A43" w:rsidRDefault="00CB7A43" w:rsidP="006C4F42">
      <w:r>
        <w:t>Дата выдачи лицензии:</w:t>
      </w:r>
      <w:r>
        <w:rPr>
          <w:rStyle w:val="Subst"/>
          <w:bCs/>
          <w:iCs/>
        </w:rPr>
        <w:t xml:space="preserve"> 09.04.2008</w:t>
      </w:r>
    </w:p>
    <w:p w:rsidR="00CB7A43" w:rsidRDefault="00CB7A43" w:rsidP="006C4F42">
      <w:r>
        <w:t>Cрок действия лицензии:</w:t>
      </w:r>
      <w:r>
        <w:rPr>
          <w:rStyle w:val="Subst"/>
          <w:bCs/>
          <w:iCs/>
        </w:rPr>
        <w:t xml:space="preserve"> 15.03.2024</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26 февраля 2006 г. № 56 в соответствии со статьями 10-1 (п.8) и 17-1 Закона  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 xml:space="preserve">Участок недр имеет статус горного отвода площадью 7,4 кв. </w:t>
      </w:r>
      <w:r w:rsidR="00B45312">
        <w:rPr>
          <w:rStyle w:val="Subst"/>
          <w:bCs/>
          <w:iCs/>
        </w:rPr>
        <w:t xml:space="preserve">км., расположен на территории </w:t>
      </w:r>
      <w:r>
        <w:rPr>
          <w:rStyle w:val="Subst"/>
          <w:bCs/>
          <w:iCs/>
        </w:rPr>
        <w:t>Бодайбинского района Иркутской области в 60 км. от г. Бодайбо и в 30 км. от пос. Балахнинский, в 15 км от пос. Васильевский.</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6C4F42">
        <w:rPr>
          <w:rStyle w:val="Subst"/>
          <w:bCs/>
          <w:iCs/>
        </w:rPr>
        <w:t xml:space="preserve"> Обеспечить </w:t>
      </w:r>
      <w:r>
        <w:rPr>
          <w:rStyle w:val="Subst"/>
          <w:bCs/>
          <w:iCs/>
        </w:rPr>
        <w:t xml:space="preserve">подготовку и утверждение в установленном порядке технического проекта разработки месторождения на Лицензионном участке не позднее </w:t>
      </w:r>
      <w:r>
        <w:rPr>
          <w:rStyle w:val="Subst"/>
          <w:bCs/>
          <w:iCs/>
        </w:rPr>
        <w:lastRenderedPageBreak/>
        <w:t>15 марта 2009 г., обеспечить ввод в эксплуатацию горнодобывающего предприятия с с производительностью в соответствии с техническим паспортом, но не менее 50 кг. не позднее 15 сентября 2010 г.; обеспечить промышленную безопасность лицензионного участка по программе, согласованной с Управлением по недропользованию по Иркутской области не позднее 12 месяцев.</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36. ИРК 02600 БР</w:t>
      </w:r>
    </w:p>
    <w:p w:rsidR="00CB7A43" w:rsidRDefault="00CB7A43" w:rsidP="006C4F42">
      <w:r>
        <w:t>Дата выдачи лицензии:</w:t>
      </w:r>
      <w:r>
        <w:rPr>
          <w:rStyle w:val="Subst"/>
          <w:bCs/>
          <w:iCs/>
        </w:rPr>
        <w:t xml:space="preserve"> 11.01.2009</w:t>
      </w:r>
    </w:p>
    <w:p w:rsidR="00CB7A43" w:rsidRDefault="00CB7A43" w:rsidP="006C4F42">
      <w:r>
        <w:t>Cрок действия лицензии:</w:t>
      </w:r>
      <w:r>
        <w:rPr>
          <w:rStyle w:val="Subst"/>
          <w:bCs/>
          <w:iCs/>
        </w:rPr>
        <w:t xml:space="preserve"> 01.12.2015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декабря 2008 г. № 228 в соответствии со ста</w:t>
      </w:r>
      <w:r w:rsidR="001B3711">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 xml:space="preserve">Участок недр имеет статус геологического и горного отводов площадью 4,28 кв. км., расположен на </w:t>
      </w:r>
      <w:r w:rsidR="001B3711">
        <w:rPr>
          <w:rStyle w:val="Subst"/>
          <w:bCs/>
          <w:iCs/>
        </w:rPr>
        <w:t xml:space="preserve">территории </w:t>
      </w:r>
      <w:r>
        <w:rPr>
          <w:rStyle w:val="Subst"/>
          <w:bCs/>
          <w:iCs/>
        </w:rPr>
        <w:t>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1B3711">
        <w:rPr>
          <w:rStyle w:val="Subst"/>
          <w:bCs/>
          <w:iCs/>
        </w:rPr>
        <w:t xml:space="preserve"> Обеспечивать уровень </w:t>
      </w:r>
      <w:r>
        <w:rPr>
          <w:rStyle w:val="Subst"/>
          <w:bCs/>
          <w:iCs/>
        </w:rPr>
        <w:t>добычи путем ежегодного установления квоты, работы по геологическому изучению и добыче производить в соответствии  с проектами, на разработку месторождения, согласованн</w:t>
      </w:r>
      <w:r w:rsidR="006C4F42">
        <w:rPr>
          <w:rStyle w:val="Subst"/>
          <w:bCs/>
          <w:iCs/>
        </w:rPr>
        <w:t xml:space="preserve">ого с Иркутским межрегиональным </w:t>
      </w:r>
      <w:r>
        <w:rPr>
          <w:rStyle w:val="Subst"/>
          <w:bCs/>
          <w:iCs/>
        </w:rPr>
        <w:t>Управлением по технологич</w:t>
      </w:r>
      <w:r w:rsidR="001B3711">
        <w:rPr>
          <w:rStyle w:val="Subst"/>
          <w:bCs/>
          <w:iCs/>
        </w:rPr>
        <w:t>ескому и экологическому надзору</w:t>
      </w:r>
      <w:r>
        <w:rPr>
          <w:rStyle w:val="Subst"/>
          <w:bCs/>
          <w:iCs/>
        </w:rPr>
        <w:t xml:space="preserve">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w:t>
      </w:r>
      <w:r w:rsidR="006C4F42">
        <w:rPr>
          <w:rStyle w:val="Subst"/>
          <w:bCs/>
          <w:iCs/>
        </w:rPr>
        <w:t xml:space="preserve">платежа за пользование недрами </w:t>
      </w:r>
      <w:r>
        <w:rPr>
          <w:rStyle w:val="Subst"/>
          <w:bCs/>
          <w:iCs/>
        </w:rPr>
        <w:t>установлена Администрацией Иркутской области (Постановление Губернатора Иркутской области от 29.03.2002 г. № 239-п) в размере: в целях поиска и оценки – 51,0 (Пятьдесят один)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 "Лензолото"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37. ИРК 02601 БР</w:t>
      </w:r>
    </w:p>
    <w:p w:rsidR="00CB7A43" w:rsidRDefault="00CB7A43" w:rsidP="006C4F42">
      <w:r>
        <w:lastRenderedPageBreak/>
        <w:t>Дата выдачи лицензии:</w:t>
      </w:r>
      <w:r>
        <w:rPr>
          <w:rStyle w:val="Subst"/>
          <w:bCs/>
          <w:iCs/>
        </w:rPr>
        <w:t xml:space="preserve"> 11.01.2009</w:t>
      </w:r>
    </w:p>
    <w:p w:rsidR="00CB7A43" w:rsidRDefault="00CB7A43" w:rsidP="006C4F42">
      <w:r>
        <w:t>Cрок действия лицензии:</w:t>
      </w:r>
      <w:r>
        <w:rPr>
          <w:rStyle w:val="Subst"/>
          <w:bCs/>
          <w:iCs/>
        </w:rPr>
        <w:t xml:space="preserve"> 01.12.2021</w:t>
      </w:r>
    </w:p>
    <w:p w:rsidR="00CB7A43" w:rsidRDefault="00CB7A43" w:rsidP="006C4F42"/>
    <w:p w:rsidR="00CB7A43" w:rsidRDefault="00CB7A43" w:rsidP="006C4F42">
      <w:r>
        <w:t>Основание выдачи лицензии:</w:t>
      </w:r>
      <w:r>
        <w:rPr>
          <w:rStyle w:val="Subst"/>
          <w:bCs/>
          <w:iCs/>
        </w:rPr>
        <w:t xml:space="preserve"> Приказ Иркутскнедра от 23 декабря 2008 г. № 227 в соответствии со ста</w:t>
      </w:r>
      <w:r w:rsidR="001B3711">
        <w:rPr>
          <w:rStyle w:val="Subst"/>
          <w:bCs/>
          <w:iCs/>
        </w:rPr>
        <w:t xml:space="preserve">тьями 10-1 (п.8) и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имеет статус ге</w:t>
      </w:r>
      <w:r w:rsidR="001B3711">
        <w:rPr>
          <w:rStyle w:val="Subst"/>
          <w:bCs/>
          <w:iCs/>
        </w:rPr>
        <w:t xml:space="preserve">ологического и горного отводов, </w:t>
      </w:r>
      <w:r>
        <w:rPr>
          <w:rStyle w:val="Subst"/>
          <w:bCs/>
          <w:iCs/>
        </w:rPr>
        <w:t>протяженностью 23,0 кв.</w:t>
      </w:r>
      <w:r w:rsidR="00460463">
        <w:rPr>
          <w:rStyle w:val="Subst"/>
          <w:bCs/>
          <w:iCs/>
        </w:rPr>
        <w:t xml:space="preserve"> км., </w:t>
      </w:r>
      <w:r w:rsidR="006C4F42">
        <w:rPr>
          <w:rStyle w:val="Subst"/>
          <w:bCs/>
          <w:iCs/>
        </w:rPr>
        <w:t xml:space="preserve"> </w:t>
      </w:r>
      <w:r w:rsidR="001B3711">
        <w:rPr>
          <w:rStyle w:val="Subst"/>
          <w:bCs/>
          <w:iCs/>
        </w:rPr>
        <w:t xml:space="preserve">расположен на территории </w:t>
      </w:r>
      <w:r>
        <w:rPr>
          <w:rStyle w:val="Subst"/>
          <w:bCs/>
          <w:iCs/>
        </w:rPr>
        <w:t>Бодайбинского района Иркутской области в 40-50 км. от г. Бодайбо и в 8-20 км. от ближайшего населенного пункта п.</w:t>
      </w:r>
      <w:r w:rsidR="00460463">
        <w:rPr>
          <w:rStyle w:val="Subst"/>
          <w:bCs/>
          <w:iCs/>
        </w:rPr>
        <w:t xml:space="preserve"> </w:t>
      </w:r>
      <w:r>
        <w:rPr>
          <w:rStyle w:val="Subst"/>
          <w:bCs/>
          <w:iCs/>
        </w:rPr>
        <w:t>Васильевский..</w:t>
      </w:r>
    </w:p>
    <w:p w:rsidR="00CB7A43" w:rsidRDefault="00CB7A43" w:rsidP="006C4F42">
      <w:r>
        <w:t>Вид лицензии:</w:t>
      </w:r>
      <w:r>
        <w:rPr>
          <w:rStyle w:val="Subst"/>
          <w:bCs/>
          <w:iCs/>
        </w:rPr>
        <w:t xml:space="preserve"> На разведку</w:t>
      </w:r>
    </w:p>
    <w:p w:rsidR="00CB7A43" w:rsidRPr="008F26ED" w:rsidRDefault="00CB7A43" w:rsidP="006C4F42">
      <w:pPr>
        <w:rPr>
          <w:b/>
          <w:bCs/>
          <w:i/>
          <w:iCs/>
        </w:rPr>
      </w:pPr>
      <w:r>
        <w:t>Основные положения лицензии касательно обязательств пользователя недр с указанием срока исполнения указанных обязательств:</w:t>
      </w:r>
      <w:r w:rsidR="008F26ED">
        <w:rPr>
          <w:rStyle w:val="Subst"/>
          <w:bCs/>
          <w:iCs/>
        </w:rPr>
        <w:t xml:space="preserve"> Обеспечивать уровень добычи путем </w:t>
      </w:r>
      <w:r>
        <w:rPr>
          <w:rStyle w:val="Subst"/>
          <w:bCs/>
          <w:iCs/>
        </w:rPr>
        <w:t>ежегодного установления квоты,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w:t>
      </w:r>
      <w:r w:rsidR="008F26ED">
        <w:rPr>
          <w:rStyle w:val="Subst"/>
          <w:bCs/>
          <w:iCs/>
        </w:rPr>
        <w:t xml:space="preserve">.03.2002 г. № 239-п) в размере: </w:t>
      </w:r>
      <w:r>
        <w:rPr>
          <w:rStyle w:val="Subst"/>
          <w:bCs/>
          <w:iCs/>
        </w:rPr>
        <w:t>в целях поиска и оценки – 70,0 (Семьдесят) рублей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w:t>
      </w:r>
      <w:r w:rsidR="008F26ED">
        <w:rPr>
          <w:rStyle w:val="Subst"/>
          <w:bCs/>
          <w:iCs/>
        </w:rPr>
        <w:t xml:space="preserve"> </w:t>
      </w:r>
      <w:r>
        <w:rPr>
          <w:rStyle w:val="Subst"/>
          <w:bCs/>
          <w:iCs/>
        </w:rPr>
        <w:t>"Лензолото"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38. ИРК 02942 БР</w:t>
      </w:r>
    </w:p>
    <w:p w:rsidR="00CB7A43" w:rsidRDefault="00CB7A43" w:rsidP="006C4F42">
      <w:r>
        <w:t>Дата выдачи лицензии:</w:t>
      </w:r>
      <w:r>
        <w:rPr>
          <w:rStyle w:val="Subst"/>
          <w:bCs/>
          <w:iCs/>
        </w:rPr>
        <w:t xml:space="preserve"> 04.02.2013</w:t>
      </w:r>
    </w:p>
    <w:p w:rsidR="00CB7A43" w:rsidRDefault="00CB7A43" w:rsidP="006C4F42">
      <w:r>
        <w:t>Cрок действия лицензии:</w:t>
      </w:r>
      <w:r>
        <w:rPr>
          <w:rStyle w:val="Subst"/>
          <w:bCs/>
          <w:iCs/>
        </w:rPr>
        <w:t xml:space="preserve"> 15.02.2028</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r w:rsidR="001B3711">
        <w:rPr>
          <w:rStyle w:val="Subst"/>
          <w:bCs/>
          <w:iCs/>
        </w:rPr>
        <w:t xml:space="preserve"> от 11.01.2013 г. №24 Закон </w:t>
      </w:r>
      <w:r>
        <w:rPr>
          <w:rStyle w:val="Subst"/>
          <w:bCs/>
          <w:iCs/>
        </w:rPr>
        <w:t>Российской Федерации "О недрах" ст. 10-1</w:t>
      </w:r>
    </w:p>
    <w:p w:rsidR="00CB7A43" w:rsidRDefault="00CB7A43" w:rsidP="006C4F42">
      <w:r>
        <w:t>Описание участка недр, предоставляемых в пользование:</w:t>
      </w:r>
      <w:r>
        <w:br/>
      </w:r>
      <w:r>
        <w:rPr>
          <w:rStyle w:val="Subst"/>
          <w:bCs/>
          <w:iCs/>
        </w:rPr>
        <w:t>Участок недр расположен на территории Бодайбинского района Иркутской области, имеет статус геологического и горного отводов. На п</w:t>
      </w:r>
      <w:r w:rsidR="001B3711">
        <w:rPr>
          <w:rStyle w:val="Subst"/>
          <w:bCs/>
          <w:iCs/>
        </w:rPr>
        <w:t xml:space="preserve">ериод разведки - статус горного </w:t>
      </w:r>
      <w:r>
        <w:rPr>
          <w:rStyle w:val="Subst"/>
          <w:bCs/>
          <w:iCs/>
        </w:rPr>
        <w:t>отвода в предварительных границах открытого месторождения, на период добычи - статус горного отвода с ограничением по глубине нижней границей подсчета запасов.</w:t>
      </w:r>
    </w:p>
    <w:p w:rsidR="00CB7A43" w:rsidRDefault="00CB7A43" w:rsidP="006C4F42">
      <w:r>
        <w:t>Вид лицензии:</w:t>
      </w:r>
      <w:r>
        <w:rPr>
          <w:rStyle w:val="Subst"/>
          <w:bCs/>
          <w:iCs/>
        </w:rPr>
        <w:t xml:space="preserve"> На разведку и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Обеспечить работы по геологическому из</w:t>
      </w:r>
      <w:r w:rsidR="00460463">
        <w:rPr>
          <w:rStyle w:val="Subst"/>
          <w:bCs/>
          <w:iCs/>
        </w:rPr>
        <w:t xml:space="preserve">учению и добыче в соответствии </w:t>
      </w:r>
      <w:r>
        <w:rPr>
          <w:rStyle w:val="Subst"/>
          <w:bCs/>
          <w:iCs/>
        </w:rPr>
        <w:t>с проектами на разработку месторождения, согласованными с Иркутскнедра. Представлять информационные отчеты в Иркутский филиал ФБУ "ТФГИ по Сибирскому федеральному округу" (Ф-5-ГР), Иркутскнедра (Ф-2-ЛС) и др.</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Регулярный платеж в целях геологического изучения россыпного золота - 239 рублей за 1 км 2,за пользование недрами в целях геологического изучения россыпного золота в размере 9 375 рублей за 1 км 2 за каждый год проведения разведочных работ, за пользование недрами в размере </w:t>
      </w:r>
      <w:r>
        <w:rPr>
          <w:rStyle w:val="Subst"/>
          <w:bCs/>
          <w:iCs/>
        </w:rPr>
        <w:lastRenderedPageBreak/>
        <w:t>57 600 рублей. Ставка налога на добычу полезного ископаемого , водный налог устанавливаются в соответствии с законодательством РФ.</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w:t>
      </w:r>
      <w:r w:rsidR="00460463">
        <w:rPr>
          <w:rStyle w:val="Subst"/>
          <w:bCs/>
          <w:iCs/>
        </w:rPr>
        <w:t xml:space="preserve"> </w:t>
      </w:r>
      <w:r>
        <w:rPr>
          <w:rStyle w:val="Subst"/>
          <w:bCs/>
          <w:iCs/>
        </w:rPr>
        <w:t>"Лензолото"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39. ИРК 02943 БР</w:t>
      </w:r>
    </w:p>
    <w:p w:rsidR="00CB7A43" w:rsidRDefault="00CB7A43" w:rsidP="006C4F42">
      <w:r>
        <w:t>Дата выдачи лицензии:</w:t>
      </w:r>
      <w:r>
        <w:rPr>
          <w:rStyle w:val="Subst"/>
          <w:bCs/>
          <w:iCs/>
        </w:rPr>
        <w:t xml:space="preserve"> 04.02.2013</w:t>
      </w:r>
    </w:p>
    <w:p w:rsidR="00CB7A43" w:rsidRDefault="00CB7A43" w:rsidP="006C4F42">
      <w:r>
        <w:t>Cрок действия лицензии:</w:t>
      </w:r>
      <w:r>
        <w:rPr>
          <w:rStyle w:val="Subst"/>
          <w:bCs/>
          <w:iCs/>
        </w:rPr>
        <w:t xml:space="preserve"> 15.02.2028</w:t>
      </w:r>
    </w:p>
    <w:p w:rsidR="00CB7A43" w:rsidRDefault="00CB7A43" w:rsidP="006C4F42"/>
    <w:p w:rsidR="00CB7A43" w:rsidRDefault="00CB7A43" w:rsidP="006C4F42">
      <w:r>
        <w:t>Основание выдачи лицензии:</w:t>
      </w:r>
      <w:r w:rsidR="0028398C">
        <w:rPr>
          <w:rStyle w:val="Subst"/>
          <w:bCs/>
          <w:iCs/>
        </w:rPr>
        <w:t xml:space="preserve"> Приказ Иркутскнедра от 11.01.2013 г. №18 Закон </w:t>
      </w:r>
      <w:r>
        <w:rPr>
          <w:rStyle w:val="Subst"/>
          <w:bCs/>
          <w:iCs/>
        </w:rPr>
        <w:t>Российской Федерации "О недрах" ст. 10-1</w:t>
      </w:r>
    </w:p>
    <w:p w:rsidR="00CB7A43" w:rsidRDefault="00CB7A43" w:rsidP="006C4F42">
      <w:r>
        <w:t>Описание участка недр, предоставляемых в пользование:</w:t>
      </w:r>
      <w:r>
        <w:br/>
      </w:r>
      <w:r>
        <w:rPr>
          <w:rStyle w:val="Subst"/>
          <w:bCs/>
          <w:iCs/>
        </w:rPr>
        <w:t>Участок недр расположен на территории Бодайбинского района Иркутской области, имеет статус геологического и горного отводов. На период разведки - статус горного отвода в предварительных границах открытого месторождения, на период добычи - статус горного отвода с ограничением по глубине нижней границей подсчета запасов.</w:t>
      </w:r>
    </w:p>
    <w:p w:rsidR="00CB7A43" w:rsidRDefault="00CB7A43" w:rsidP="006C4F42">
      <w:r>
        <w:t>Вид лицензии:</w:t>
      </w:r>
      <w:r>
        <w:rPr>
          <w:rStyle w:val="Subst"/>
          <w:bCs/>
          <w:iCs/>
        </w:rPr>
        <w:t xml:space="preserve"> На разведку и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Обеспечить работы по геологическому из</w:t>
      </w:r>
      <w:r w:rsidR="00460463">
        <w:rPr>
          <w:rStyle w:val="Subst"/>
          <w:bCs/>
          <w:iCs/>
        </w:rPr>
        <w:t xml:space="preserve">учению и добыче в соответствии </w:t>
      </w:r>
      <w:r>
        <w:rPr>
          <w:rStyle w:val="Subst"/>
          <w:bCs/>
          <w:iCs/>
        </w:rPr>
        <w:t>с проектами на разработку месторождения, согласованными с Иркутскнедра. Представлять информационные отчеты в Иркутский филиал ФБУ "ТФГИ по Сибирскому федеральному округу" (Ф-5-ГР), Иркутскнедра (Ф-2-ЛС) и др.</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Регулярный платеж в целях геологического изучения россыпного золота - 104 рубля за 1 км 2, за пользование недрами в целях геологического изучения россыпного золота в размере 6 225 рублей за 1 км 2 за каждый год проведения разведочных работ, за пользование недрами в размере 138 000 рублей. Ставка налога </w:t>
      </w:r>
      <w:r w:rsidR="0028398C">
        <w:rPr>
          <w:rStyle w:val="Subst"/>
          <w:bCs/>
          <w:iCs/>
        </w:rPr>
        <w:t>на добычу полезного ископаемого</w:t>
      </w:r>
      <w:r>
        <w:rPr>
          <w:rStyle w:val="Subst"/>
          <w:bCs/>
          <w:iCs/>
        </w:rPr>
        <w:t>, водный налог устанавливаются в соответствии с законодательством РФ.</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w:t>
      </w:r>
      <w:r w:rsidR="00460463">
        <w:rPr>
          <w:rStyle w:val="Subst"/>
          <w:bCs/>
          <w:iCs/>
        </w:rPr>
        <w:t xml:space="preserve"> </w:t>
      </w:r>
      <w:r>
        <w:rPr>
          <w:rStyle w:val="Subst"/>
          <w:bCs/>
          <w:iCs/>
        </w:rPr>
        <w:t>"Лензолото"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40. ИРК 03132 БЭ</w:t>
      </w:r>
    </w:p>
    <w:p w:rsidR="00CB7A43" w:rsidRDefault="00CB7A43" w:rsidP="006C4F42">
      <w:r>
        <w:t>Дата выдачи лицензии:</w:t>
      </w:r>
      <w:r>
        <w:rPr>
          <w:rStyle w:val="Subst"/>
          <w:bCs/>
          <w:iCs/>
        </w:rPr>
        <w:t xml:space="preserve"> 24.11.2014</w:t>
      </w:r>
    </w:p>
    <w:p w:rsidR="00CB7A43" w:rsidRDefault="00CB7A43" w:rsidP="006C4F42">
      <w:r>
        <w:t>Cрок действия лицензии:</w:t>
      </w:r>
      <w:r>
        <w:rPr>
          <w:rStyle w:val="Subst"/>
          <w:bCs/>
          <w:iCs/>
        </w:rPr>
        <w:t xml:space="preserve"> 01.12.2024</w:t>
      </w:r>
    </w:p>
    <w:p w:rsidR="00CB7A43" w:rsidRDefault="00CB7A43" w:rsidP="006C4F42"/>
    <w:p w:rsidR="00CB7A43" w:rsidRDefault="00CB7A43" w:rsidP="006C4F42">
      <w:r>
        <w:t>Основание выдачи лицензии:</w:t>
      </w:r>
      <w:r>
        <w:rPr>
          <w:rStyle w:val="Subst"/>
          <w:bCs/>
          <w:iCs/>
        </w:rPr>
        <w:t xml:space="preserve"> Приказ</w:t>
      </w:r>
      <w:r w:rsidR="0028398C">
        <w:rPr>
          <w:rStyle w:val="Subst"/>
          <w:bCs/>
          <w:iCs/>
        </w:rPr>
        <w:t xml:space="preserve"> Центрсибнедра от 19.11.2014 г. </w:t>
      </w:r>
      <w:r>
        <w:rPr>
          <w:rStyle w:val="Subst"/>
          <w:bCs/>
          <w:iCs/>
        </w:rPr>
        <w:t>№ 692 о переоформлении лицензии ИРК 02195 БЭ в с</w:t>
      </w:r>
      <w:r w:rsidR="00460463">
        <w:rPr>
          <w:rStyle w:val="Subst"/>
          <w:bCs/>
          <w:iCs/>
        </w:rPr>
        <w:t xml:space="preserve">оответствии со ст.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расположен на территории Бодайбинского района Иркутской области</w:t>
      </w:r>
      <w:r w:rsidR="0028398C">
        <w:rPr>
          <w:rStyle w:val="Subst"/>
          <w:bCs/>
          <w:iCs/>
        </w:rPr>
        <w:t xml:space="preserve">, имеет статус горного отвода с </w:t>
      </w:r>
      <w:r>
        <w:rPr>
          <w:rStyle w:val="Subst"/>
          <w:bCs/>
          <w:iCs/>
        </w:rPr>
        <w:t>ограничением по глубине нижней границей подсчета запасов, протяженность участка 15 км., ширина от 0,25 до 0,75 км.</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sidR="0028398C">
        <w:rPr>
          <w:rStyle w:val="Subst"/>
          <w:bCs/>
          <w:iCs/>
        </w:rPr>
        <w:t xml:space="preserve"> В </w:t>
      </w:r>
      <w:r>
        <w:rPr>
          <w:rStyle w:val="Subst"/>
          <w:bCs/>
          <w:iCs/>
        </w:rPr>
        <w:t>2014 году и последующие годы продолжить работы, определенные целевым назначением Лицензии. Обеспечить годовой уровень по переработке песков и добыче золота в соответствие с техническим проектом отработки месторождения. Оформить в установленном порядке горноотводные документы и проект на разработку.</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Платежи и налоги уплачиваются в соответствие с бюджетным законодательством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sidR="0028398C">
        <w:rPr>
          <w:rStyle w:val="Subst"/>
          <w:bCs/>
          <w:iCs/>
        </w:rPr>
        <w:t xml:space="preserve"> Закрытое акционерное общество</w:t>
      </w:r>
      <w:r>
        <w:rPr>
          <w:rStyle w:val="Subst"/>
          <w:bCs/>
          <w:iCs/>
        </w:rPr>
        <w:t>"Золотодобывающая компания "Лензолото"</w:t>
      </w:r>
    </w:p>
    <w:p w:rsidR="00CB7A43" w:rsidRDefault="00CB7A43" w:rsidP="006C4F42">
      <w:r>
        <w:t>Сокращенное фирменное наименование:</w:t>
      </w:r>
      <w:r>
        <w:rPr>
          <w:rStyle w:val="Subst"/>
          <w:bCs/>
          <w:iCs/>
        </w:rPr>
        <w:t xml:space="preserve"> ЗАО "ЗДК</w:t>
      </w:r>
      <w:r w:rsidR="00460463">
        <w:rPr>
          <w:rStyle w:val="Subst"/>
          <w:bCs/>
          <w:iCs/>
        </w:rPr>
        <w:t xml:space="preserve"> </w:t>
      </w:r>
      <w:r>
        <w:rPr>
          <w:rStyle w:val="Subst"/>
          <w:bCs/>
          <w:iCs/>
        </w:rPr>
        <w:t>"Лензолото"</w:t>
      </w:r>
    </w:p>
    <w:p w:rsidR="00CB7A43" w:rsidRDefault="00CB7A43" w:rsidP="006C4F42">
      <w:r>
        <w:t>Место нахождения:</w:t>
      </w:r>
      <w:r>
        <w:rPr>
          <w:rStyle w:val="Subst"/>
          <w:bCs/>
          <w:iCs/>
        </w:rPr>
        <w:t xml:space="preserve"> Российская Федерация, 666904, Иркутская обл, г. Бодайбо, ул. Мира, дом 4</w:t>
      </w:r>
    </w:p>
    <w:p w:rsidR="00CB7A43" w:rsidRDefault="00CB7A43" w:rsidP="006C4F42">
      <w:r>
        <w:t>ИНН:</w:t>
      </w:r>
      <w:r>
        <w:rPr>
          <w:rStyle w:val="Subst"/>
          <w:bCs/>
          <w:iCs/>
        </w:rPr>
        <w:t xml:space="preserve"> 3802010390</w:t>
      </w:r>
    </w:p>
    <w:p w:rsidR="00CB7A43" w:rsidRDefault="00CB7A43" w:rsidP="006C4F42">
      <w:r>
        <w:t>ОГРН:</w:t>
      </w:r>
      <w:r>
        <w:rPr>
          <w:rStyle w:val="Subst"/>
          <w:bCs/>
          <w:iCs/>
        </w:rPr>
        <w:t xml:space="preserve"> 1053802019886</w:t>
      </w:r>
    </w:p>
    <w:p w:rsidR="00CB7A43" w:rsidRDefault="00CB7A43" w:rsidP="006C4F42"/>
    <w:p w:rsidR="00CB7A43" w:rsidRDefault="00CB7A43" w:rsidP="006C4F42">
      <w:r>
        <w:t>Номер лицензии:</w:t>
      </w:r>
      <w:r>
        <w:rPr>
          <w:rStyle w:val="Subst"/>
          <w:bCs/>
          <w:iCs/>
        </w:rPr>
        <w:t xml:space="preserve"> 41. ИРК 03133 БР</w:t>
      </w:r>
    </w:p>
    <w:p w:rsidR="00CB7A43" w:rsidRDefault="00CB7A43" w:rsidP="006C4F42">
      <w:r>
        <w:t>Дата выдачи лицензии:</w:t>
      </w:r>
      <w:r>
        <w:rPr>
          <w:rStyle w:val="Subst"/>
          <w:bCs/>
          <w:iCs/>
        </w:rPr>
        <w:t xml:space="preserve"> 24.11.2014</w:t>
      </w:r>
    </w:p>
    <w:p w:rsidR="00CB7A43" w:rsidRDefault="00CB7A43" w:rsidP="006C4F42">
      <w:r>
        <w:t>Cрок действия лицензии:</w:t>
      </w:r>
      <w:r>
        <w:rPr>
          <w:rStyle w:val="Subst"/>
          <w:bCs/>
          <w:iCs/>
        </w:rPr>
        <w:t xml:space="preserve"> 01.01.2019</w:t>
      </w:r>
    </w:p>
    <w:p w:rsidR="00CB7A43" w:rsidRDefault="00CB7A43" w:rsidP="006C4F42"/>
    <w:p w:rsidR="00CB7A43" w:rsidRDefault="00CB7A43" w:rsidP="006C4F42">
      <w:r>
        <w:t>Основание выдачи лицензии:</w:t>
      </w:r>
      <w:r>
        <w:rPr>
          <w:rStyle w:val="Subst"/>
          <w:bCs/>
          <w:iCs/>
        </w:rPr>
        <w:t xml:space="preserve"> Приказ Центрсибнедра от 19.11.2014 г. № 691, письма Роснедра исх</w:t>
      </w:r>
      <w:r w:rsidR="00460463">
        <w:rPr>
          <w:rStyle w:val="Subst"/>
          <w:bCs/>
          <w:iCs/>
        </w:rPr>
        <w:t>.</w:t>
      </w:r>
      <w:r>
        <w:rPr>
          <w:rStyle w:val="Subst"/>
          <w:bCs/>
          <w:iCs/>
        </w:rPr>
        <w:t xml:space="preserve"> от 29.09.2014 г.№ 04-30/10867 в порядке переоф</w:t>
      </w:r>
      <w:r w:rsidR="0028398C">
        <w:rPr>
          <w:rStyle w:val="Subst"/>
          <w:bCs/>
          <w:iCs/>
        </w:rPr>
        <w:t xml:space="preserve">ормления лицензии ИРК 13449 БР </w:t>
      </w:r>
      <w:r>
        <w:rPr>
          <w:rStyle w:val="Subst"/>
          <w:bCs/>
          <w:iCs/>
        </w:rPr>
        <w:t>от 19.01.2006 г. в с</w:t>
      </w:r>
      <w:r w:rsidR="0028398C">
        <w:rPr>
          <w:rStyle w:val="Subst"/>
          <w:bCs/>
          <w:iCs/>
        </w:rPr>
        <w:t xml:space="preserve">оответствии со ст. 17.1 Закона </w:t>
      </w:r>
      <w:r>
        <w:rPr>
          <w:rStyle w:val="Subst"/>
          <w:bCs/>
          <w:iCs/>
        </w:rPr>
        <w:t>Российской Федерации "О недрах"</w:t>
      </w:r>
    </w:p>
    <w:p w:rsidR="00CB7A43" w:rsidRDefault="00CB7A43" w:rsidP="006C4F42">
      <w:r>
        <w:t>Описание участка недр, предоставляемых в пользование:</w:t>
      </w:r>
      <w:r>
        <w:br/>
      </w:r>
      <w:r>
        <w:rPr>
          <w:rStyle w:val="Subst"/>
          <w:bCs/>
          <w:iCs/>
        </w:rPr>
        <w:t>Участок недр расположен на территории Бодайбинского района Иркутской области в 8</w:t>
      </w:r>
      <w:r w:rsidR="0028398C">
        <w:rPr>
          <w:rStyle w:val="Subst"/>
          <w:bCs/>
          <w:iCs/>
        </w:rPr>
        <w:t xml:space="preserve">0 км. от районного центра г. Бодайбо, </w:t>
      </w:r>
      <w:r>
        <w:rPr>
          <w:rStyle w:val="Subst"/>
          <w:bCs/>
          <w:iCs/>
        </w:rPr>
        <w:t>на период гео</w:t>
      </w:r>
      <w:r w:rsidR="0028398C">
        <w:rPr>
          <w:rStyle w:val="Subst"/>
          <w:bCs/>
          <w:iCs/>
        </w:rPr>
        <w:t xml:space="preserve">логического изучения придается </w:t>
      </w:r>
      <w:r>
        <w:rPr>
          <w:rStyle w:val="Subst"/>
          <w:bCs/>
          <w:iCs/>
        </w:rPr>
        <w:t>статус геологического отвода без ограничения по глубине и на период добычи - статус горного отвода с ограничением по глубине нижней границей подсчета запасов, протяженность участка 24,5 км., ширина от 0,9</w:t>
      </w:r>
      <w:r w:rsidR="0028398C">
        <w:rPr>
          <w:rStyle w:val="Subst"/>
          <w:bCs/>
          <w:iCs/>
        </w:rPr>
        <w:t xml:space="preserve"> до 2,3 км., площадь 39,26 км. 2</w:t>
      </w:r>
    </w:p>
    <w:p w:rsidR="00CB7A43" w:rsidRDefault="00CB7A43" w:rsidP="006C4F42">
      <w:r>
        <w:t>Вид лицензии:</w:t>
      </w:r>
      <w:r w:rsidR="00460463">
        <w:rPr>
          <w:rStyle w:val="Subst"/>
          <w:bCs/>
          <w:iCs/>
        </w:rPr>
        <w:t xml:space="preserve"> На геологическое изучение и</w:t>
      </w:r>
      <w:r>
        <w:rPr>
          <w:rStyle w:val="Subst"/>
          <w:bCs/>
          <w:iCs/>
        </w:rPr>
        <w:t xml:space="preserve">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В 2014 году и последующие годы продолжить работы, определенные целев</w:t>
      </w:r>
      <w:r w:rsidR="0028398C">
        <w:rPr>
          <w:rStyle w:val="Subst"/>
          <w:bCs/>
          <w:iCs/>
        </w:rPr>
        <w:t>ым назначени</w:t>
      </w:r>
      <w:r w:rsidR="008F26ED">
        <w:rPr>
          <w:rStyle w:val="Subst"/>
          <w:bCs/>
          <w:iCs/>
        </w:rPr>
        <w:t>ем л</w:t>
      </w:r>
      <w:r w:rsidR="0028398C">
        <w:rPr>
          <w:rStyle w:val="Subst"/>
          <w:bCs/>
          <w:iCs/>
        </w:rPr>
        <w:t xml:space="preserve">ицензии. С 2014 </w:t>
      </w:r>
      <w:r>
        <w:rPr>
          <w:rStyle w:val="Subst"/>
          <w:bCs/>
          <w:iCs/>
        </w:rPr>
        <w:t>года обеспечить годовой уровень по переработке песков и добыче золота в соответствие с утвержденным техническим проектом отработки месторождения. Оформить в установленном порядке горноотводные документы и проект на разработку. Обеспечить годовой уровень по переработке песков и добыче золота в соответствие с техническим проектом отработки месторождения.</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Регулярные платежи за пользование</w:t>
      </w:r>
      <w:r w:rsidR="0028398C">
        <w:rPr>
          <w:rStyle w:val="Subst"/>
          <w:bCs/>
          <w:iCs/>
        </w:rPr>
        <w:t xml:space="preserve"> недрами в целях геологического </w:t>
      </w:r>
      <w:r>
        <w:rPr>
          <w:rStyle w:val="Subst"/>
          <w:bCs/>
          <w:iCs/>
        </w:rPr>
        <w:t xml:space="preserve">изучения месторождений россыпного золота - 60 рублей за 1 км 2, за пользование недрами в целях разведки месторождений россыпного золота в размере 5 312 рублей за 1 км 2 за каждый календарный год проведения разведочных работ. Ставка налога </w:t>
      </w:r>
      <w:r w:rsidR="0028398C">
        <w:rPr>
          <w:rStyle w:val="Subst"/>
          <w:bCs/>
          <w:iCs/>
        </w:rPr>
        <w:t>на добычу полезного ископаемого</w:t>
      </w:r>
      <w:r>
        <w:rPr>
          <w:rStyle w:val="Subst"/>
          <w:bCs/>
          <w:iCs/>
        </w:rPr>
        <w:t>, водный налог устанавливаются в соответствии с законодательством РФ.</w:t>
      </w:r>
      <w:r w:rsidR="00460463">
        <w:rPr>
          <w:rStyle w:val="Subst"/>
          <w:bCs/>
          <w:iCs/>
        </w:rPr>
        <w:t xml:space="preserve"> </w:t>
      </w:r>
      <w:r>
        <w:rPr>
          <w:rStyle w:val="Subst"/>
          <w:bCs/>
          <w:iCs/>
        </w:rPr>
        <w:t xml:space="preserve">Платежи и налоги уплачиваются в </w:t>
      </w:r>
      <w:r>
        <w:rPr>
          <w:rStyle w:val="Subst"/>
          <w:bCs/>
          <w:iCs/>
        </w:rPr>
        <w:lastRenderedPageBreak/>
        <w:t>соответствие с бюджетным законодательством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"Маракан"</w:t>
      </w:r>
    </w:p>
    <w:p w:rsidR="00CB7A43" w:rsidRDefault="00CB7A43" w:rsidP="006C4F42">
      <w:r>
        <w:t>Сокращенное фирменное наименование:</w:t>
      </w:r>
      <w:r>
        <w:rPr>
          <w:rStyle w:val="Subst"/>
          <w:bCs/>
          <w:iCs/>
        </w:rPr>
        <w:t xml:space="preserve"> ЗАО "Маракан"</w:t>
      </w:r>
    </w:p>
    <w:p w:rsidR="00CB7A43" w:rsidRDefault="00CB7A43" w:rsidP="006C4F42">
      <w:r>
        <w:t>Место нахождения:</w:t>
      </w:r>
      <w:r>
        <w:rPr>
          <w:rStyle w:val="Subst"/>
          <w:bCs/>
          <w:iCs/>
        </w:rPr>
        <w:t xml:space="preserve"> Российская Федера</w:t>
      </w:r>
      <w:r w:rsidR="0028398C">
        <w:rPr>
          <w:rStyle w:val="Subst"/>
          <w:bCs/>
          <w:iCs/>
        </w:rPr>
        <w:t xml:space="preserve">ция, 666904, Иркутская область, </w:t>
      </w:r>
      <w:r>
        <w:rPr>
          <w:rStyle w:val="Subst"/>
          <w:bCs/>
          <w:iCs/>
        </w:rPr>
        <w:t>г. Бодайбо, ул. Р. Люксембург, д. 15.</w:t>
      </w:r>
    </w:p>
    <w:p w:rsidR="00CB7A43" w:rsidRDefault="00CB7A43" w:rsidP="006C4F42">
      <w:r>
        <w:t>ИНН:</w:t>
      </w:r>
      <w:r>
        <w:rPr>
          <w:rStyle w:val="Subst"/>
          <w:bCs/>
          <w:iCs/>
        </w:rPr>
        <w:t xml:space="preserve"> 3802005707</w:t>
      </w:r>
    </w:p>
    <w:p w:rsidR="00CB7A43" w:rsidRDefault="00CB7A43" w:rsidP="006C4F42">
      <w:r>
        <w:t>ОГРН:</w:t>
      </w:r>
      <w:r>
        <w:rPr>
          <w:rStyle w:val="Subst"/>
          <w:bCs/>
          <w:iCs/>
        </w:rPr>
        <w:t xml:space="preserve"> 1023800732218</w:t>
      </w:r>
    </w:p>
    <w:p w:rsidR="00CB7A43" w:rsidRDefault="00CB7A43" w:rsidP="006C4F42"/>
    <w:p w:rsidR="00CB7A43" w:rsidRDefault="00CB7A43" w:rsidP="006C4F42">
      <w:r>
        <w:t>Номер лицензии:</w:t>
      </w:r>
      <w:r>
        <w:rPr>
          <w:rStyle w:val="Subst"/>
          <w:bCs/>
          <w:iCs/>
        </w:rPr>
        <w:t xml:space="preserve"> 42. ИРК 01261 БЭ</w:t>
      </w:r>
    </w:p>
    <w:p w:rsidR="00CB7A43" w:rsidRDefault="00CB7A43" w:rsidP="006C4F42">
      <w:r>
        <w:t>Дата выдачи лицензии:</w:t>
      </w:r>
      <w:r>
        <w:rPr>
          <w:rStyle w:val="Subst"/>
          <w:bCs/>
          <w:iCs/>
        </w:rPr>
        <w:t xml:space="preserve"> 22.04.1997</w:t>
      </w:r>
    </w:p>
    <w:p w:rsidR="00CB7A43" w:rsidRDefault="00CB7A43" w:rsidP="006C4F42">
      <w:r>
        <w:t>Cрок действия лицензии:</w:t>
      </w:r>
      <w:r>
        <w:rPr>
          <w:rStyle w:val="Subst"/>
          <w:bCs/>
          <w:iCs/>
        </w:rPr>
        <w:t xml:space="preserve"> 01.01.2015</w:t>
      </w:r>
    </w:p>
    <w:p w:rsidR="00CB7A43" w:rsidRDefault="00CB7A43" w:rsidP="006C4F42">
      <w:r>
        <w:rPr>
          <w:rStyle w:val="Subst"/>
          <w:bCs/>
          <w:iCs/>
        </w:rPr>
        <w:t>Дополнение №1 от 23.09.2014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 xml:space="preserve">с проектами на разработку </w:t>
      </w:r>
      <w:r w:rsidR="0028398C">
        <w:rPr>
          <w:rStyle w:val="Subst"/>
          <w:bCs/>
          <w:iCs/>
        </w:rPr>
        <w:t xml:space="preserve">месторождения, согласованного с Иркутским межрегиональным Управлением </w:t>
      </w:r>
      <w:r>
        <w:rPr>
          <w:rStyle w:val="Subst"/>
          <w:bCs/>
          <w:iCs/>
        </w:rPr>
        <w:t>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"Маракан"</w:t>
      </w:r>
    </w:p>
    <w:p w:rsidR="00CB7A43" w:rsidRDefault="00CB7A43" w:rsidP="006C4F42">
      <w:r>
        <w:t>Сокращенное фирменное наименование:</w:t>
      </w:r>
      <w:r>
        <w:rPr>
          <w:rStyle w:val="Subst"/>
          <w:bCs/>
          <w:iCs/>
        </w:rPr>
        <w:t xml:space="preserve"> ЗАО "Маракан"</w:t>
      </w:r>
    </w:p>
    <w:p w:rsidR="00CB7A43" w:rsidRDefault="00CB7A43" w:rsidP="006C4F42">
      <w:r>
        <w:t>Место нахождения:</w:t>
      </w:r>
      <w:r>
        <w:rPr>
          <w:rStyle w:val="Subst"/>
          <w:bCs/>
          <w:iCs/>
        </w:rPr>
        <w:t xml:space="preserve"> Российская Федерация, 666904, Иркутская область, г. Бодайбо, ул. Р. Люксембург, д. 15.</w:t>
      </w:r>
    </w:p>
    <w:p w:rsidR="00CB7A43" w:rsidRDefault="00CB7A43" w:rsidP="006C4F42">
      <w:r>
        <w:t>ИНН:</w:t>
      </w:r>
      <w:r>
        <w:rPr>
          <w:rStyle w:val="Subst"/>
          <w:bCs/>
          <w:iCs/>
        </w:rPr>
        <w:t xml:space="preserve"> 3802005707</w:t>
      </w:r>
    </w:p>
    <w:p w:rsidR="00CB7A43" w:rsidRDefault="00CB7A43" w:rsidP="006C4F42">
      <w:r>
        <w:t>ОГРН:</w:t>
      </w:r>
      <w:r>
        <w:rPr>
          <w:rStyle w:val="Subst"/>
          <w:bCs/>
          <w:iCs/>
        </w:rPr>
        <w:t xml:space="preserve"> 1023800732218</w:t>
      </w:r>
    </w:p>
    <w:p w:rsidR="00CB7A43" w:rsidRDefault="00CB7A43" w:rsidP="006C4F42"/>
    <w:p w:rsidR="00CB7A43" w:rsidRDefault="00CB7A43" w:rsidP="006C4F42">
      <w:r>
        <w:t>Номер лицензии:</w:t>
      </w:r>
      <w:r>
        <w:rPr>
          <w:rStyle w:val="Subst"/>
          <w:bCs/>
          <w:iCs/>
        </w:rPr>
        <w:t xml:space="preserve"> 43. ИРК 01262 БЭ</w:t>
      </w:r>
    </w:p>
    <w:p w:rsidR="00CB7A43" w:rsidRDefault="00CB7A43" w:rsidP="006C4F42">
      <w:r>
        <w:t>Дата выдачи лицензии:</w:t>
      </w:r>
      <w:r>
        <w:rPr>
          <w:rStyle w:val="Subst"/>
          <w:bCs/>
          <w:iCs/>
        </w:rPr>
        <w:t xml:space="preserve"> 22.04.1997</w:t>
      </w:r>
    </w:p>
    <w:p w:rsidR="00CB7A43" w:rsidRDefault="00CB7A43" w:rsidP="006C4F42">
      <w:r>
        <w:t>Cрок действия лицензии:</w:t>
      </w:r>
      <w:r>
        <w:rPr>
          <w:rStyle w:val="Subst"/>
          <w:bCs/>
          <w:iCs/>
        </w:rPr>
        <w:t xml:space="preserve"> 30.12.2015</w:t>
      </w:r>
    </w:p>
    <w:p w:rsidR="00CB7A43" w:rsidRDefault="00CB7A43" w:rsidP="006C4F42">
      <w:r>
        <w:rPr>
          <w:rStyle w:val="Subst"/>
          <w:bCs/>
          <w:iCs/>
        </w:rPr>
        <w:t>Дополнение №1 от 25.11.2014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 xml:space="preserve">Участок недр имеет статус геологического и горного отводов, расположен на территории  </w:t>
      </w:r>
      <w:r>
        <w:rPr>
          <w:rStyle w:val="Subst"/>
          <w:bCs/>
          <w:iCs/>
        </w:rPr>
        <w:lastRenderedPageBreak/>
        <w:t>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w:t>
      </w:r>
      <w:r w:rsidR="00460463">
        <w:rPr>
          <w:rStyle w:val="Subst"/>
          <w:bCs/>
          <w:iCs/>
        </w:rPr>
        <w:t xml:space="preserve">роизводить в соответствии </w:t>
      </w:r>
      <w:r>
        <w:rPr>
          <w:rStyle w:val="Subst"/>
          <w:bCs/>
          <w:iCs/>
        </w:rPr>
        <w:t>с проекта</w:t>
      </w:r>
      <w:r w:rsidR="0028398C">
        <w:rPr>
          <w:rStyle w:val="Subst"/>
          <w:bCs/>
          <w:iCs/>
        </w:rPr>
        <w:t xml:space="preserve">ми на разработку месторождения, </w:t>
      </w:r>
      <w:r>
        <w:rPr>
          <w:rStyle w:val="Subst"/>
          <w:bCs/>
          <w:iCs/>
        </w:rPr>
        <w:t>согласованн</w:t>
      </w:r>
      <w:r w:rsidR="0028398C">
        <w:rPr>
          <w:rStyle w:val="Subst"/>
          <w:bCs/>
          <w:iCs/>
        </w:rPr>
        <w:t xml:space="preserve">ого с Иркутским межрегиональным </w:t>
      </w:r>
      <w:r>
        <w:rPr>
          <w:rStyle w:val="Subst"/>
          <w:bCs/>
          <w:iCs/>
        </w:rPr>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"Маракан"</w:t>
      </w:r>
    </w:p>
    <w:p w:rsidR="00CB7A43" w:rsidRDefault="00CB7A43" w:rsidP="006C4F42">
      <w:r>
        <w:t>Сокращенное фирменное наименование:</w:t>
      </w:r>
      <w:r>
        <w:rPr>
          <w:rStyle w:val="Subst"/>
          <w:bCs/>
          <w:iCs/>
        </w:rPr>
        <w:t xml:space="preserve"> ЗАО "Маракан"</w:t>
      </w:r>
    </w:p>
    <w:p w:rsidR="00CB7A43" w:rsidRDefault="00CB7A43" w:rsidP="006C4F42">
      <w:r>
        <w:t>Место нахождения:</w:t>
      </w:r>
      <w:r w:rsidR="0028398C">
        <w:rPr>
          <w:rStyle w:val="Subst"/>
          <w:bCs/>
          <w:iCs/>
        </w:rPr>
        <w:t xml:space="preserve"> </w:t>
      </w:r>
      <w:r>
        <w:rPr>
          <w:rStyle w:val="Subst"/>
          <w:bCs/>
          <w:iCs/>
        </w:rPr>
        <w:t>Российская Федерация, 666904, Иркутская область, г. Бодайбо, ул. Р. Люксембург, д. 15.</w:t>
      </w:r>
    </w:p>
    <w:p w:rsidR="00CB7A43" w:rsidRDefault="00CB7A43" w:rsidP="006C4F42">
      <w:r>
        <w:t>ИНН:</w:t>
      </w:r>
      <w:r>
        <w:rPr>
          <w:rStyle w:val="Subst"/>
          <w:bCs/>
          <w:iCs/>
        </w:rPr>
        <w:t xml:space="preserve"> 3802005707</w:t>
      </w:r>
    </w:p>
    <w:p w:rsidR="00CB7A43" w:rsidRDefault="00CB7A43" w:rsidP="006C4F42">
      <w:r>
        <w:t>ОГРН:</w:t>
      </w:r>
      <w:r>
        <w:rPr>
          <w:rStyle w:val="Subst"/>
          <w:bCs/>
          <w:iCs/>
        </w:rPr>
        <w:t xml:space="preserve"> 1023800732218</w:t>
      </w:r>
    </w:p>
    <w:p w:rsidR="00CB7A43" w:rsidRDefault="00CB7A43" w:rsidP="006C4F42"/>
    <w:p w:rsidR="00CB7A43" w:rsidRDefault="00CB7A43" w:rsidP="006C4F42">
      <w:r>
        <w:t>Номер лицензии:</w:t>
      </w:r>
      <w:r>
        <w:rPr>
          <w:rStyle w:val="Subst"/>
          <w:bCs/>
          <w:iCs/>
        </w:rPr>
        <w:t xml:space="preserve"> 44. ИРК 01264 БЭ</w:t>
      </w:r>
    </w:p>
    <w:p w:rsidR="00CB7A43" w:rsidRDefault="00CB7A43" w:rsidP="006C4F42">
      <w:r>
        <w:t>Дата выдачи лицензии:</w:t>
      </w:r>
      <w:r>
        <w:rPr>
          <w:rStyle w:val="Subst"/>
          <w:bCs/>
          <w:iCs/>
        </w:rPr>
        <w:t xml:space="preserve"> 22.04.1997</w:t>
      </w:r>
    </w:p>
    <w:p w:rsidR="00CB7A43" w:rsidRDefault="00CB7A43" w:rsidP="006C4F42">
      <w:r>
        <w:t>Cрок действия лицензии:</w:t>
      </w:r>
      <w:r>
        <w:rPr>
          <w:rStyle w:val="Subst"/>
          <w:bCs/>
          <w:iCs/>
        </w:rPr>
        <w:t xml:space="preserve"> 01.01.2025</w:t>
      </w:r>
    </w:p>
    <w:p w:rsidR="00CB7A43" w:rsidRDefault="00CB7A43" w:rsidP="006C4F42">
      <w:r>
        <w:rPr>
          <w:rStyle w:val="Subst"/>
          <w:bCs/>
          <w:iCs/>
        </w:rPr>
        <w:t>Дополнение №1 от 23.09.2014</w:t>
      </w:r>
      <w:r>
        <w:rPr>
          <w:rStyle w:val="Subst"/>
          <w:bCs/>
          <w:iCs/>
        </w:rPr>
        <w:br/>
      </w:r>
      <w:r>
        <w:rPr>
          <w:rStyle w:val="Subst"/>
          <w:bCs/>
          <w:iCs/>
        </w:rPr>
        <w:br/>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w:t>
      </w:r>
      <w:r w:rsidR="0028398C">
        <w:rPr>
          <w:rStyle w:val="Subst"/>
          <w:bCs/>
          <w:iCs/>
        </w:rPr>
        <w:t xml:space="preserve">у 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lastRenderedPageBreak/>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45. ИРК 01179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 xml:space="preserve">Участок недр имеет </w:t>
      </w:r>
      <w:r w:rsidR="0028398C">
        <w:rPr>
          <w:rStyle w:val="Subst"/>
          <w:bCs/>
          <w:iCs/>
        </w:rPr>
        <w:t xml:space="preserve">статус геологического и горного </w:t>
      </w:r>
      <w:r>
        <w:rPr>
          <w:rStyle w:val="Subst"/>
          <w:bCs/>
          <w:iCs/>
        </w:rPr>
        <w:t>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w:t>
      </w:r>
      <w:r w:rsidR="0028398C">
        <w:rPr>
          <w:rStyle w:val="Subst"/>
          <w:bCs/>
          <w:iCs/>
        </w:rPr>
        <w:t xml:space="preserve">ния, согласованного с Иркутским </w:t>
      </w:r>
      <w:r>
        <w:rPr>
          <w:rStyle w:val="Subst"/>
          <w:bCs/>
          <w:iCs/>
        </w:rPr>
        <w:t>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46. ИРК 01180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30.12.2017</w:t>
      </w:r>
    </w:p>
    <w:p w:rsidR="00CB7A43" w:rsidRDefault="00CB7A43" w:rsidP="006C4F42">
      <w:r>
        <w:rPr>
          <w:rStyle w:val="Subst"/>
          <w:bCs/>
          <w:iCs/>
        </w:rPr>
        <w:t>Дополнение №1 от 31.03.2014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 xml:space="preserve">Обязательные платежи, которые должны быть произведены пользователем недр по условиям </w:t>
      </w:r>
      <w:r>
        <w:lastRenderedPageBreak/>
        <w:t>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47. ИРК 01181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30.12.2016</w:t>
      </w:r>
    </w:p>
    <w:p w:rsidR="00CB7A43" w:rsidRDefault="00CB7A43" w:rsidP="006C4F42">
      <w:r>
        <w:rPr>
          <w:rStyle w:val="Subst"/>
          <w:bCs/>
          <w:iCs/>
        </w:rPr>
        <w:t>Дополнение №1 от 24.03.2014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w:t>
      </w:r>
      <w:r w:rsidR="0028398C">
        <w:rPr>
          <w:rStyle w:val="Subst"/>
          <w:bCs/>
          <w:iCs/>
        </w:rPr>
        <w:t xml:space="preserve">у месторождения, согласованного с Иркутским межрегиональным </w:t>
      </w:r>
      <w:r>
        <w:rPr>
          <w:rStyle w:val="Subst"/>
          <w:bCs/>
          <w:iCs/>
        </w:rPr>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48. ИРК 01182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20.01.2016</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49 ИРК 03039 БЭ</w:t>
      </w:r>
    </w:p>
    <w:p w:rsidR="00CB7A43" w:rsidRDefault="00CB7A43" w:rsidP="006C4F42">
      <w:r>
        <w:t>Дата выдачи лицензии:</w:t>
      </w:r>
      <w:r>
        <w:rPr>
          <w:rStyle w:val="Subst"/>
          <w:bCs/>
          <w:iCs/>
        </w:rPr>
        <w:t xml:space="preserve"> 26.12.2013</w:t>
      </w:r>
    </w:p>
    <w:p w:rsidR="00CB7A43" w:rsidRDefault="00CB7A43" w:rsidP="006C4F42">
      <w:r>
        <w:t>Cрок действия лицензии:</w:t>
      </w:r>
      <w:r>
        <w:rPr>
          <w:rStyle w:val="Subst"/>
          <w:bCs/>
          <w:iCs/>
        </w:rPr>
        <w:t xml:space="preserve"> 30.12.2028</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горного отвода, расположен на территории Бодайбинского района Иркутской области в 32 км. от административного центра г. Бодайбо.</w:t>
      </w:r>
    </w:p>
    <w:p w:rsidR="00CB7A43" w:rsidRDefault="00CB7A43" w:rsidP="006C4F42">
      <w:r>
        <w:t>Вид лицензии:</w:t>
      </w:r>
      <w:r>
        <w:rPr>
          <w:rStyle w:val="Subst"/>
          <w:bCs/>
          <w:iCs/>
        </w:rPr>
        <w:t xml:space="preserve"> На разведку и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r>
        <w:rPr>
          <w:rStyle w:val="Subst"/>
          <w:bCs/>
          <w:iCs/>
        </w:rPr>
        <w:t>Обязательства исполняются в установленном порядке.</w:t>
      </w:r>
      <w:r>
        <w:rPr>
          <w:rStyle w:val="Subst"/>
          <w:bCs/>
          <w:iCs/>
        </w:rPr>
        <w:br/>
        <w:t xml:space="preserve">Факторы, которые могут негативно сказаться на исполнении обязательств по лицензии и возможность их наступления: </w:t>
      </w:r>
      <w:r>
        <w:rPr>
          <w:rStyle w:val="Subst"/>
          <w:bCs/>
          <w:iCs/>
        </w:rPr>
        <w:br/>
        <w:t>- несвоевременное финансирование работ;</w:t>
      </w:r>
      <w:r>
        <w:rPr>
          <w:rStyle w:val="Subst"/>
          <w:bCs/>
          <w:iCs/>
        </w:rPr>
        <w:br/>
        <w:t>- форс-мажорные обстоятельства.</w:t>
      </w:r>
      <w:r>
        <w:rPr>
          <w:rStyle w:val="Subst"/>
          <w:bCs/>
          <w:iCs/>
        </w:rP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50 ИРК 01530 БР</w:t>
      </w:r>
    </w:p>
    <w:p w:rsidR="00CB7A43" w:rsidRDefault="00CB7A43" w:rsidP="006C4F42">
      <w:r>
        <w:t>Дата выдачи лицензии:</w:t>
      </w:r>
      <w:r>
        <w:rPr>
          <w:rStyle w:val="Subst"/>
          <w:bCs/>
          <w:iCs/>
        </w:rPr>
        <w:t xml:space="preserve"> 25.11.1999</w:t>
      </w:r>
    </w:p>
    <w:p w:rsidR="00CB7A43" w:rsidRDefault="00CB7A43" w:rsidP="006C4F42">
      <w:r>
        <w:t>Cрок действия лицензии:</w:t>
      </w:r>
      <w:r>
        <w:rPr>
          <w:rStyle w:val="Subst"/>
          <w:bCs/>
          <w:iCs/>
        </w:rPr>
        <w:t xml:space="preserve"> 01.01.2015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w:t>
      </w:r>
      <w:r w:rsidR="0028398C">
        <w:rPr>
          <w:rStyle w:val="Subst"/>
          <w:bCs/>
          <w:iCs/>
        </w:rPr>
        <w:t xml:space="preserve"> о недрах Российской Федерации. </w:t>
      </w:r>
      <w:r>
        <w:rPr>
          <w:rStyle w:val="Subst"/>
          <w:bCs/>
          <w:iCs/>
        </w:rPr>
        <w:t>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51. ИРК 01531 БР</w:t>
      </w:r>
    </w:p>
    <w:p w:rsidR="00CB7A43" w:rsidRDefault="00CB7A43" w:rsidP="006C4F42">
      <w:r>
        <w:t>Дата выдачи лицензии:</w:t>
      </w:r>
      <w:r>
        <w:rPr>
          <w:rStyle w:val="Subst"/>
          <w:bCs/>
          <w:iCs/>
        </w:rPr>
        <w:t xml:space="preserve"> 25.11.1999</w:t>
      </w:r>
    </w:p>
    <w:p w:rsidR="00CB7A43" w:rsidRDefault="00CB7A43" w:rsidP="006C4F42">
      <w:r>
        <w:t>Cрок действия лицензии:</w:t>
      </w:r>
      <w:r>
        <w:rPr>
          <w:rStyle w:val="Subst"/>
          <w:bCs/>
          <w:iCs/>
        </w:rPr>
        <w:t xml:space="preserve"> 01.02.2015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 xml:space="preserve">с проектами на разработку </w:t>
      </w:r>
      <w:r w:rsidR="008F26ED">
        <w:rPr>
          <w:rStyle w:val="Subst"/>
          <w:bCs/>
          <w:iCs/>
        </w:rPr>
        <w:lastRenderedPageBreak/>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w:t>
      </w:r>
      <w:r w:rsidR="0028398C">
        <w:rPr>
          <w:rStyle w:val="Subst"/>
          <w:bCs/>
          <w:iCs/>
        </w:rPr>
        <w:t xml:space="preserve">ом и законодательством о недрах </w:t>
      </w:r>
      <w:r>
        <w:rPr>
          <w:rStyle w:val="Subst"/>
          <w:bCs/>
          <w:iCs/>
        </w:rPr>
        <w:t>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52. ИРК 01602 БР</w:t>
      </w:r>
    </w:p>
    <w:p w:rsidR="00CB7A43" w:rsidRDefault="00CB7A43" w:rsidP="006C4F42">
      <w:r>
        <w:t>Дата выдачи лицензии:</w:t>
      </w:r>
      <w:r>
        <w:rPr>
          <w:rStyle w:val="Subst"/>
          <w:bCs/>
          <w:iCs/>
        </w:rPr>
        <w:t xml:space="preserve"> 24.07.2000</w:t>
      </w:r>
    </w:p>
    <w:p w:rsidR="00CB7A43" w:rsidRDefault="00CB7A43" w:rsidP="006C4F42">
      <w:r>
        <w:t>Cрок действия лицензии:</w:t>
      </w:r>
      <w:r>
        <w:rPr>
          <w:rStyle w:val="Subst"/>
          <w:bCs/>
          <w:iCs/>
        </w:rPr>
        <w:t xml:space="preserve"> 01.01.2020</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w:t>
      </w:r>
      <w:r w:rsidR="008F26ED">
        <w:rPr>
          <w:rStyle w:val="Subst"/>
          <w:bCs/>
          <w:iCs/>
        </w:rPr>
        <w:t xml:space="preserve">ми на разработку месторождения, </w:t>
      </w:r>
      <w:r>
        <w:rPr>
          <w:rStyle w:val="Subst"/>
          <w:bCs/>
          <w:iCs/>
        </w:rPr>
        <w:t>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53. ИРК 01612 БР</w:t>
      </w:r>
    </w:p>
    <w:p w:rsidR="00CB7A43" w:rsidRDefault="00CB7A43" w:rsidP="006C4F42">
      <w:r>
        <w:lastRenderedPageBreak/>
        <w:t>Дата выдачи лицензии:</w:t>
      </w:r>
      <w:r>
        <w:rPr>
          <w:rStyle w:val="Subst"/>
          <w:bCs/>
          <w:iCs/>
        </w:rPr>
        <w:t xml:space="preserve"> 24.08.2000</w:t>
      </w:r>
    </w:p>
    <w:p w:rsidR="00CB7A43" w:rsidRDefault="00CB7A43" w:rsidP="006C4F42">
      <w:r>
        <w:t>Cрок действия лицензии:</w:t>
      </w:r>
      <w:r>
        <w:rPr>
          <w:rStyle w:val="Subst"/>
          <w:bCs/>
          <w:iCs/>
        </w:rPr>
        <w:t xml:space="preserve"> 31.12.2019</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w:t>
      </w:r>
      <w:r w:rsidR="008F26ED">
        <w:rPr>
          <w:rStyle w:val="Subst"/>
          <w:bCs/>
          <w:iCs/>
        </w:rPr>
        <w:t xml:space="preserve">ологического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sidR="0028398C">
        <w:rPr>
          <w:rStyle w:val="Subst"/>
          <w:bCs/>
          <w:iCs/>
        </w:rPr>
        <w:t xml:space="preserve"> </w:t>
      </w:r>
      <w:r>
        <w:rPr>
          <w:rStyle w:val="Subst"/>
          <w:bCs/>
          <w:iCs/>
        </w:rPr>
        <w:t>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54. ИРК 02520 БЭ</w:t>
      </w:r>
    </w:p>
    <w:p w:rsidR="00CB7A43" w:rsidRDefault="00CB7A43" w:rsidP="006C4F42">
      <w:r>
        <w:t>Дата выдачи лицензии:</w:t>
      </w:r>
      <w:r>
        <w:rPr>
          <w:rStyle w:val="Subst"/>
          <w:bCs/>
          <w:iCs/>
        </w:rPr>
        <w:t xml:space="preserve"> 17.01.2008</w:t>
      </w:r>
    </w:p>
    <w:p w:rsidR="00CB7A43" w:rsidRDefault="00CB7A43" w:rsidP="006C4F42">
      <w:r>
        <w:t>Cрок действия лицензии:</w:t>
      </w:r>
      <w:r>
        <w:rPr>
          <w:rStyle w:val="Subst"/>
          <w:bCs/>
          <w:iCs/>
        </w:rPr>
        <w:t xml:space="preserve"> 30.12.2017</w:t>
      </w:r>
    </w:p>
    <w:p w:rsidR="00CB7A43" w:rsidRDefault="00CB7A43" w:rsidP="006C4F42">
      <w:r>
        <w:rPr>
          <w:rStyle w:val="Subst"/>
          <w:bCs/>
          <w:iCs/>
        </w:rPr>
        <w:t>Дополнение №1 от 31.03.2014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w:t>
      </w:r>
      <w:r w:rsidR="008F26ED">
        <w:rPr>
          <w:rStyle w:val="Subst"/>
          <w:bCs/>
          <w:iCs/>
        </w:rPr>
        <w:t xml:space="preserve">ого с Иркутским межрегиональным </w:t>
      </w:r>
      <w:r>
        <w:rPr>
          <w:rStyle w:val="Subst"/>
          <w:bCs/>
          <w:iCs/>
        </w:rPr>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55 ИРК 02545 БР</w:t>
      </w:r>
    </w:p>
    <w:p w:rsidR="00CB7A43" w:rsidRDefault="00CB7A43" w:rsidP="006C4F42">
      <w:r>
        <w:t>Дата выдачи лицензии:</w:t>
      </w:r>
      <w:r>
        <w:rPr>
          <w:rStyle w:val="Subst"/>
          <w:bCs/>
          <w:iCs/>
        </w:rPr>
        <w:t xml:space="preserve"> 09.04.2008</w:t>
      </w:r>
    </w:p>
    <w:p w:rsidR="00CB7A43" w:rsidRDefault="00CB7A43" w:rsidP="006C4F42">
      <w:r>
        <w:t>Cрок действия лицензии:</w:t>
      </w:r>
      <w:r>
        <w:rPr>
          <w:rStyle w:val="Subst"/>
          <w:bCs/>
          <w:iCs/>
        </w:rPr>
        <w:t xml:space="preserve"> 15.03.2023</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"Севзото"</w:t>
      </w:r>
    </w:p>
    <w:p w:rsidR="00CB7A43" w:rsidRDefault="00CB7A43" w:rsidP="006C4F42">
      <w:r>
        <w:t>Сокращенное фирменное наименование:</w:t>
      </w:r>
      <w:r>
        <w:rPr>
          <w:rStyle w:val="Subst"/>
          <w:bCs/>
          <w:iCs/>
        </w:rPr>
        <w:t xml:space="preserve"> ЗАО "Севзото"</w:t>
      </w:r>
    </w:p>
    <w:p w:rsidR="00CB7A43" w:rsidRDefault="00CB7A43" w:rsidP="006C4F42">
      <w:r>
        <w:t>Место нахождения:</w:t>
      </w:r>
      <w:r>
        <w:rPr>
          <w:rStyle w:val="Subst"/>
          <w:bCs/>
          <w:iCs/>
        </w:rPr>
        <w:t xml:space="preserve"> Российская Федерация, 666904, Иркутская область, г. Бодайбо, ул. Красноармейская, д. 83.</w:t>
      </w:r>
    </w:p>
    <w:p w:rsidR="00CB7A43" w:rsidRDefault="00CB7A43" w:rsidP="006C4F42">
      <w:r>
        <w:t>ИНН:</w:t>
      </w:r>
      <w:r>
        <w:rPr>
          <w:rStyle w:val="Subst"/>
          <w:bCs/>
          <w:iCs/>
        </w:rPr>
        <w:t xml:space="preserve"> 3802005440</w:t>
      </w:r>
    </w:p>
    <w:p w:rsidR="00CB7A43" w:rsidRDefault="00CB7A43" w:rsidP="006C4F42">
      <w:r>
        <w:t>ОГРН:</w:t>
      </w:r>
      <w:r>
        <w:rPr>
          <w:rStyle w:val="Subst"/>
          <w:bCs/>
          <w:iCs/>
        </w:rPr>
        <w:t xml:space="preserve"> 1023800731921</w:t>
      </w:r>
    </w:p>
    <w:p w:rsidR="00CB7A43" w:rsidRDefault="00CB7A43" w:rsidP="006C4F42"/>
    <w:p w:rsidR="00CB7A43" w:rsidRDefault="00CB7A43" w:rsidP="006C4F42">
      <w:r>
        <w:t>Номер лицензии:</w:t>
      </w:r>
      <w:r>
        <w:rPr>
          <w:rStyle w:val="Subst"/>
          <w:bCs/>
          <w:iCs/>
        </w:rPr>
        <w:t xml:space="preserve"> 56. ИРК 02546 БР</w:t>
      </w:r>
    </w:p>
    <w:p w:rsidR="00CB7A43" w:rsidRDefault="00CB7A43" w:rsidP="006C4F42">
      <w:r>
        <w:t>Дата выдачи лицензии:</w:t>
      </w:r>
      <w:r>
        <w:rPr>
          <w:rStyle w:val="Subst"/>
          <w:bCs/>
          <w:iCs/>
        </w:rPr>
        <w:t xml:space="preserve"> 09.04.2008</w:t>
      </w:r>
    </w:p>
    <w:p w:rsidR="00CB7A43" w:rsidRDefault="00CB7A43" w:rsidP="006C4F42">
      <w:r>
        <w:t>Cрок действия лицензии:</w:t>
      </w:r>
      <w:r>
        <w:rPr>
          <w:rStyle w:val="Subst"/>
          <w:bCs/>
          <w:iCs/>
        </w:rPr>
        <w:t xml:space="preserve"> 15.03.2023</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w:t>
      </w:r>
      <w:r>
        <w:rPr>
          <w:rStyle w:val="Subst"/>
          <w:bCs/>
          <w:iCs/>
        </w:rPr>
        <w:lastRenderedPageBreak/>
        <w:t>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57. ИРК 01307 БЭ</w:t>
      </w:r>
    </w:p>
    <w:p w:rsidR="00CB7A43" w:rsidRDefault="00CB7A43" w:rsidP="006C4F42">
      <w:r>
        <w:t>Дата выдачи лицензии:</w:t>
      </w:r>
      <w:r>
        <w:rPr>
          <w:rStyle w:val="Subst"/>
          <w:bCs/>
          <w:iCs/>
        </w:rPr>
        <w:t xml:space="preserve"> 07.08.1997</w:t>
      </w:r>
    </w:p>
    <w:p w:rsidR="00CB7A43" w:rsidRDefault="00CB7A43" w:rsidP="006C4F42">
      <w:r>
        <w:t>Cрок действия лицензии:</w:t>
      </w:r>
      <w:r>
        <w:rPr>
          <w:rStyle w:val="Subst"/>
          <w:bCs/>
          <w:iCs/>
        </w:rPr>
        <w:t xml:space="preserve"> 30.12.2015</w:t>
      </w:r>
    </w:p>
    <w:p w:rsidR="00CB7A43" w:rsidRDefault="00CB7A43" w:rsidP="006C4F42">
      <w:r>
        <w:rPr>
          <w:rStyle w:val="Subst"/>
          <w:bCs/>
          <w:iCs/>
        </w:rPr>
        <w:t>Дополнение №1 от 18.08.2014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w:t>
      </w:r>
      <w:r w:rsidR="008F26ED">
        <w:rPr>
          <w:rStyle w:val="Subst"/>
          <w:bCs/>
          <w:iCs/>
        </w:rPr>
        <w:t xml:space="preserve">у месторождения, согласованного </w:t>
      </w:r>
      <w:r>
        <w:rPr>
          <w:rStyle w:val="Subst"/>
          <w:bCs/>
          <w:iCs/>
        </w:rPr>
        <w:t>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lastRenderedPageBreak/>
        <w:t>Номер лицензии:</w:t>
      </w:r>
      <w:r>
        <w:rPr>
          <w:rStyle w:val="Subst"/>
          <w:bCs/>
          <w:iCs/>
        </w:rPr>
        <w:t xml:space="preserve"> 58. ИРК 01308 БЭ</w:t>
      </w:r>
    </w:p>
    <w:p w:rsidR="00CB7A43" w:rsidRDefault="00CB7A43" w:rsidP="006C4F42">
      <w:r>
        <w:t>Дата выдачи лицензии:</w:t>
      </w:r>
      <w:r>
        <w:rPr>
          <w:rStyle w:val="Subst"/>
          <w:bCs/>
          <w:iCs/>
        </w:rPr>
        <w:t xml:space="preserve"> 07.08.1997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w:t>
      </w:r>
      <w:r w:rsidR="0028398C">
        <w:rPr>
          <w:rStyle w:val="Subst"/>
          <w:bCs/>
          <w:iCs/>
        </w:rPr>
        <w:t xml:space="preserve">утским </w:t>
      </w:r>
      <w:r>
        <w:rPr>
          <w:rStyle w:val="Subst"/>
          <w:bCs/>
          <w:iCs/>
        </w:rPr>
        <w:t>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59. ИРК 01310 БЭ</w:t>
      </w:r>
    </w:p>
    <w:p w:rsidR="00CB7A43" w:rsidRDefault="00CB7A43" w:rsidP="006C4F42">
      <w:r>
        <w:t>Дата выдачи лицензии:</w:t>
      </w:r>
      <w:r>
        <w:rPr>
          <w:rStyle w:val="Subst"/>
          <w:bCs/>
          <w:iCs/>
        </w:rPr>
        <w:t xml:space="preserve"> 07.08.1997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w:t>
      </w:r>
      <w:r w:rsidR="009A5E6C">
        <w:rPr>
          <w:rStyle w:val="Subst"/>
          <w:bCs/>
          <w:iCs/>
        </w:rPr>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 xml:space="preserve">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w:t>
      </w:r>
      <w:r>
        <w:lastRenderedPageBreak/>
        <w:t>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sidR="009A5E6C">
        <w:rPr>
          <w:rStyle w:val="Subst"/>
          <w:bCs/>
          <w:iCs/>
        </w:rPr>
        <w:t xml:space="preserve"> </w:t>
      </w:r>
      <w:r>
        <w:rPr>
          <w:rStyle w:val="Subst"/>
          <w:bCs/>
          <w:iCs/>
        </w:rPr>
        <w:t>Российская Федера</w:t>
      </w:r>
      <w:r w:rsidR="009A5E6C">
        <w:rPr>
          <w:rStyle w:val="Subst"/>
          <w:bCs/>
          <w:iCs/>
        </w:rPr>
        <w:t xml:space="preserve">ция, 666901, Иркутская обл., г. </w:t>
      </w:r>
      <w:r>
        <w:rPr>
          <w:rStyle w:val="Subst"/>
          <w:bCs/>
          <w:iCs/>
        </w:rPr>
        <w:t>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60. ИРК 01383 БЭ</w:t>
      </w:r>
    </w:p>
    <w:p w:rsidR="00CB7A43" w:rsidRDefault="00CB7A43" w:rsidP="006C4F42">
      <w:r>
        <w:t>Дата выдачи лицензии:</w:t>
      </w:r>
      <w:r>
        <w:rPr>
          <w:rStyle w:val="Subst"/>
          <w:bCs/>
          <w:iCs/>
        </w:rPr>
        <w:t xml:space="preserve"> 07.08.1998</w:t>
      </w:r>
    </w:p>
    <w:p w:rsidR="00CB7A43" w:rsidRDefault="00CB7A43" w:rsidP="006C4F42">
      <w:r>
        <w:t>Cрок действия лицензии:</w:t>
      </w:r>
      <w:r>
        <w:rPr>
          <w:rStyle w:val="Subst"/>
          <w:bCs/>
          <w:iCs/>
        </w:rPr>
        <w:t xml:space="preserve"> 01.12.2018</w:t>
      </w:r>
    </w:p>
    <w:p w:rsidR="00CB7A43" w:rsidRDefault="00CB7A43" w:rsidP="006C4F42">
      <w:r>
        <w:rPr>
          <w:rStyle w:val="Subst"/>
          <w:bCs/>
          <w:iCs/>
        </w:rPr>
        <w:t>Дополнение №1 от 24.03.2014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w:t>
      </w:r>
      <w:r w:rsidR="009A5E6C">
        <w:rPr>
          <w:rStyle w:val="Subst"/>
          <w:bCs/>
          <w:iCs/>
        </w:rPr>
        <w:t xml:space="preserve">едр имеет статус геологического </w:t>
      </w:r>
      <w:r>
        <w:rPr>
          <w:rStyle w:val="Subst"/>
          <w:bCs/>
          <w:iCs/>
        </w:rPr>
        <w:t>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w:t>
      </w:r>
      <w:r w:rsidR="009A5E6C">
        <w:rPr>
          <w:rStyle w:val="Subst"/>
          <w:bCs/>
          <w:iCs/>
        </w:rPr>
        <w:t xml:space="preserve">ния, согласованного с Иркутским межрегиональным </w:t>
      </w:r>
      <w:r>
        <w:rPr>
          <w:rStyle w:val="Subst"/>
          <w:bCs/>
          <w:iCs/>
        </w:rPr>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61. ИРК 01397 БЭ</w:t>
      </w:r>
    </w:p>
    <w:p w:rsidR="00CB7A43" w:rsidRDefault="00CB7A43" w:rsidP="006C4F42">
      <w:r>
        <w:t>Дата выдачи лицензии:</w:t>
      </w:r>
      <w:r>
        <w:rPr>
          <w:rStyle w:val="Subst"/>
          <w:bCs/>
          <w:iCs/>
        </w:rPr>
        <w:t xml:space="preserve"> 15.10.1998</w:t>
      </w:r>
    </w:p>
    <w:p w:rsidR="00CB7A43" w:rsidRDefault="00CB7A43" w:rsidP="006C4F42">
      <w:r>
        <w:t>Cрок действия лицензии:</w:t>
      </w:r>
      <w:r>
        <w:rPr>
          <w:rStyle w:val="Subst"/>
          <w:bCs/>
          <w:iCs/>
        </w:rPr>
        <w:t xml:space="preserve"> 25.01.2021</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 xml:space="preserve">Основные положения лицензии касательно обязательств пользователя недр с указанием срока </w:t>
      </w:r>
      <w:r>
        <w:lastRenderedPageBreak/>
        <w:t>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месторождени</w:t>
      </w:r>
      <w:r w:rsidR="009A5E6C">
        <w:rPr>
          <w:rStyle w:val="Subst"/>
          <w:bCs/>
          <w:iCs/>
        </w:rPr>
        <w:t xml:space="preserve">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62. ИРК 02764 БЭ</w:t>
      </w:r>
    </w:p>
    <w:p w:rsidR="00CB7A43" w:rsidRDefault="00CB7A43" w:rsidP="006C4F42">
      <w:r>
        <w:t>Дата выдачи лицензии:</w:t>
      </w:r>
      <w:r>
        <w:rPr>
          <w:rStyle w:val="Subst"/>
          <w:bCs/>
          <w:iCs/>
        </w:rPr>
        <w:t xml:space="preserve"> 21.02.2011</w:t>
      </w:r>
    </w:p>
    <w:p w:rsidR="00CB7A43" w:rsidRDefault="00CB7A43" w:rsidP="006C4F42">
      <w:r>
        <w:t>Cрок действия лицензии:</w:t>
      </w:r>
      <w:r>
        <w:rPr>
          <w:rStyle w:val="Subst"/>
          <w:bCs/>
          <w:iCs/>
        </w:rPr>
        <w:t xml:space="preserve"> 20.02.2023</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sidR="008F26ED">
        <w:rPr>
          <w:rStyle w:val="Subst"/>
          <w:bCs/>
          <w:iCs/>
        </w:rPr>
        <w:t xml:space="preserve"> </w:t>
      </w:r>
      <w:r>
        <w:rPr>
          <w:rStyle w:val="Subst"/>
          <w:bCs/>
          <w:iCs/>
        </w:rPr>
        <w:t>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63. ИРК 02765 БЭ</w:t>
      </w:r>
    </w:p>
    <w:p w:rsidR="00CB7A43" w:rsidRDefault="00CB7A43" w:rsidP="006C4F42">
      <w:r>
        <w:t>Дата выдачи лицензии:</w:t>
      </w:r>
      <w:r>
        <w:rPr>
          <w:rStyle w:val="Subst"/>
          <w:bCs/>
          <w:iCs/>
        </w:rPr>
        <w:t xml:space="preserve"> 21.02.2011</w:t>
      </w:r>
    </w:p>
    <w:p w:rsidR="00CB7A43" w:rsidRDefault="00CB7A43" w:rsidP="006C4F42">
      <w:r>
        <w:t>Cрок действия лицензии:</w:t>
      </w:r>
      <w:r>
        <w:rPr>
          <w:rStyle w:val="Subst"/>
          <w:bCs/>
          <w:iCs/>
        </w:rPr>
        <w:t xml:space="preserve"> 20.02.2021</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 .</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w:t>
      </w:r>
      <w:r w:rsidR="00460463">
        <w:rPr>
          <w:rStyle w:val="Subst"/>
          <w:bCs/>
          <w:iCs/>
        </w:rPr>
        <w:t>быче производить в соответствии</w:t>
      </w:r>
      <w:r>
        <w:rPr>
          <w:rStyle w:val="Subst"/>
          <w:bCs/>
          <w:iCs/>
        </w:rPr>
        <w:t xml:space="preserve">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64. ИРК 02771 БР</w:t>
      </w:r>
    </w:p>
    <w:p w:rsidR="00CB7A43" w:rsidRDefault="00CB7A43" w:rsidP="006C4F42">
      <w:r>
        <w:t>Дата выдачи лицензии:</w:t>
      </w:r>
      <w:r>
        <w:rPr>
          <w:rStyle w:val="Subst"/>
          <w:bCs/>
          <w:iCs/>
        </w:rPr>
        <w:t xml:space="preserve"> 28.02.2011</w:t>
      </w:r>
    </w:p>
    <w:p w:rsidR="00CB7A43" w:rsidRDefault="00CB7A43" w:rsidP="006C4F42">
      <w:r>
        <w:t>Cрок действия лицензии:</w:t>
      </w:r>
      <w:r>
        <w:rPr>
          <w:rStyle w:val="Subst"/>
          <w:bCs/>
          <w:iCs/>
        </w:rPr>
        <w:t xml:space="preserve"> 10.03.2026</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 xml:space="preserve">Выполнение эмитентом, его дочерними и зависимыми обществами обязательств, следующих из </w:t>
      </w:r>
      <w:r>
        <w:lastRenderedPageBreak/>
        <w:t>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65. ИРК 02772 БР</w:t>
      </w:r>
    </w:p>
    <w:p w:rsidR="00CB7A43" w:rsidRDefault="00CB7A43" w:rsidP="006C4F42">
      <w:r>
        <w:t>Дата выдачи лицензии:</w:t>
      </w:r>
      <w:r>
        <w:rPr>
          <w:rStyle w:val="Subst"/>
          <w:bCs/>
          <w:iCs/>
        </w:rPr>
        <w:t xml:space="preserve"> 28.02.2011</w:t>
      </w:r>
    </w:p>
    <w:p w:rsidR="00CB7A43" w:rsidRDefault="00CB7A43" w:rsidP="006C4F42">
      <w:r>
        <w:t>Cрок действия лицензии:</w:t>
      </w:r>
      <w:r>
        <w:rPr>
          <w:rStyle w:val="Subst"/>
          <w:bCs/>
          <w:iCs/>
        </w:rPr>
        <w:t xml:space="preserve"> 10.03.2026</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 .</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"Дальняя Тайга"</w:t>
      </w:r>
    </w:p>
    <w:p w:rsidR="00CB7A43" w:rsidRDefault="00CB7A43" w:rsidP="006C4F42">
      <w:r>
        <w:t>Сокращенное фирменное наименование:</w:t>
      </w:r>
      <w:r>
        <w:rPr>
          <w:rStyle w:val="Subst"/>
          <w:bCs/>
          <w:iCs/>
        </w:rPr>
        <w:t xml:space="preserve"> ЗАО "Дальняя Тайга"</w:t>
      </w:r>
    </w:p>
    <w:p w:rsidR="00CB7A43" w:rsidRDefault="00CB7A43" w:rsidP="006C4F42">
      <w:r>
        <w:t>Место нахождения:</w:t>
      </w:r>
      <w:r>
        <w:rPr>
          <w:rStyle w:val="Subst"/>
          <w:bCs/>
          <w:iCs/>
        </w:rPr>
        <w:t xml:space="preserve"> Российская Федерация, 666901, Иркутская обл., г. Бодайбо, ул. Железнодорожная, д. 8.</w:t>
      </w:r>
    </w:p>
    <w:p w:rsidR="00CB7A43" w:rsidRDefault="00CB7A43" w:rsidP="006C4F42">
      <w:r>
        <w:t>ИНН:</w:t>
      </w:r>
      <w:r>
        <w:rPr>
          <w:rStyle w:val="Subst"/>
          <w:bCs/>
          <w:iCs/>
        </w:rPr>
        <w:t xml:space="preserve"> 3802005489</w:t>
      </w:r>
    </w:p>
    <w:p w:rsidR="00CB7A43" w:rsidRDefault="00CB7A43" w:rsidP="006C4F42">
      <w:r>
        <w:t>ОГРН:</w:t>
      </w:r>
      <w:r>
        <w:rPr>
          <w:rStyle w:val="Subst"/>
          <w:bCs/>
          <w:iCs/>
        </w:rPr>
        <w:t xml:space="preserve"> 1023800731701</w:t>
      </w:r>
    </w:p>
    <w:p w:rsidR="00CB7A43" w:rsidRDefault="00CB7A43" w:rsidP="006C4F42"/>
    <w:p w:rsidR="00CB7A43" w:rsidRDefault="00CB7A43" w:rsidP="006C4F42">
      <w:r>
        <w:t>Номер лицензии:</w:t>
      </w:r>
      <w:r>
        <w:rPr>
          <w:rStyle w:val="Subst"/>
          <w:bCs/>
          <w:iCs/>
        </w:rPr>
        <w:t xml:space="preserve"> 66. ИРК 03041 БР</w:t>
      </w:r>
    </w:p>
    <w:p w:rsidR="00CB7A43" w:rsidRDefault="00CB7A43" w:rsidP="006C4F42">
      <w:r>
        <w:t>Дата выдачи лицензии:</w:t>
      </w:r>
      <w:r>
        <w:rPr>
          <w:rStyle w:val="Subst"/>
          <w:bCs/>
          <w:iCs/>
        </w:rPr>
        <w:t xml:space="preserve"> 26.12.2013</w:t>
      </w:r>
    </w:p>
    <w:p w:rsidR="00CB7A43" w:rsidRDefault="00CB7A43" w:rsidP="006C4F42">
      <w:r>
        <w:t>Cрок действия лицензии:</w:t>
      </w:r>
      <w:r>
        <w:rPr>
          <w:rStyle w:val="Subst"/>
          <w:bCs/>
          <w:iCs/>
        </w:rPr>
        <w:t xml:space="preserve"> 30.12.2038</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w:t>
      </w:r>
      <w:r w:rsidR="00460463">
        <w:rPr>
          <w:rStyle w:val="Subst"/>
          <w:bCs/>
          <w:iCs/>
        </w:rPr>
        <w:t>нского района Иркутской области</w:t>
      </w:r>
      <w:r>
        <w:rPr>
          <w:rStyle w:val="Subst"/>
          <w:bCs/>
          <w:iCs/>
        </w:rPr>
        <w:t>.</w:t>
      </w:r>
    </w:p>
    <w:p w:rsidR="00CB7A43" w:rsidRDefault="00CB7A43" w:rsidP="006C4F42">
      <w:r>
        <w:t>Вид лицензии:</w:t>
      </w:r>
      <w:r>
        <w:rPr>
          <w:rStyle w:val="Subst"/>
          <w:bCs/>
          <w:iCs/>
        </w:rPr>
        <w:t xml:space="preserve"> На геологическое изучение, разведку и  добычу</w:t>
      </w:r>
    </w:p>
    <w:p w:rsidR="00CB7A43" w:rsidRDefault="00CB7A43" w:rsidP="006C4F42">
      <w:r>
        <w:lastRenderedPageBreak/>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r>
        <w:rPr>
          <w:rStyle w:val="Subst"/>
          <w:bCs/>
          <w:iCs/>
        </w:rPr>
        <w:t>Обязательства исполняются в установленном порядке.</w:t>
      </w:r>
      <w:r>
        <w:rPr>
          <w:rStyle w:val="Subst"/>
          <w:bCs/>
          <w:iCs/>
        </w:rPr>
        <w:br/>
        <w:t xml:space="preserve">Факторы, которые могут негативно сказаться на исполнении обязательств по лицензии и возможность их наступления: </w:t>
      </w:r>
      <w:r>
        <w:rPr>
          <w:rStyle w:val="Subst"/>
          <w:bCs/>
          <w:iCs/>
        </w:rPr>
        <w:br/>
        <w:t>- несвоевременное финансирование работ;</w:t>
      </w:r>
      <w:r>
        <w:rPr>
          <w:rStyle w:val="Subst"/>
          <w:bCs/>
          <w:iCs/>
        </w:rPr>
        <w:br/>
        <w:t>- форс-мажорные обстоятельства.</w:t>
      </w:r>
      <w:r>
        <w:rPr>
          <w:rStyle w:val="Subst"/>
          <w:bCs/>
          <w:iCs/>
        </w:rP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460463">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67. ИРК 01236 БЭ</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w:t>
      </w:r>
      <w:r w:rsidR="009A5E6C">
        <w:rPr>
          <w:rStyle w:val="Subst"/>
          <w:bCs/>
          <w:iCs/>
        </w:rPr>
        <w:t xml:space="preserve">едр имеет статус геологического и горного отводов, расположен </w:t>
      </w:r>
      <w:r>
        <w:rPr>
          <w:rStyle w:val="Subst"/>
          <w:bCs/>
          <w:iCs/>
        </w:rPr>
        <w:t>на территории Бодайби</w:t>
      </w:r>
      <w:r w:rsidR="009A5E6C">
        <w:rPr>
          <w:rStyle w:val="Subst"/>
          <w:bCs/>
          <w:iCs/>
        </w:rPr>
        <w:t>нского района Иркутской области</w:t>
      </w:r>
      <w:r>
        <w:rPr>
          <w:rStyle w:val="Subst"/>
          <w:bCs/>
          <w:iCs/>
        </w:rPr>
        <w:t>.</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w:t>
      </w:r>
      <w:r w:rsidR="009A5E6C">
        <w:rPr>
          <w:rStyle w:val="Subst"/>
          <w:bCs/>
          <w:iCs/>
        </w:rPr>
        <w:t xml:space="preserve">ии </w:t>
      </w:r>
      <w:r>
        <w:rPr>
          <w:rStyle w:val="Subst"/>
          <w:bCs/>
          <w:iCs/>
        </w:rPr>
        <w:t xml:space="preserve">с проектами на разработку </w:t>
      </w:r>
      <w:r w:rsidR="009A5E6C">
        <w:rPr>
          <w:rStyle w:val="Subst"/>
          <w:bCs/>
          <w:iCs/>
        </w:rPr>
        <w:t xml:space="preserve">месторождения, согласованного с Иркутским межрегиональным </w:t>
      </w:r>
      <w:r>
        <w:rPr>
          <w:rStyle w:val="Subst"/>
          <w:bCs/>
          <w:iCs/>
        </w:rPr>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460463">
        <w:rPr>
          <w:rStyle w:val="Subst"/>
          <w:bCs/>
          <w:iCs/>
        </w:rPr>
        <w:t>. Бода</w:t>
      </w:r>
      <w:r w:rsidR="008F26ED">
        <w:rPr>
          <w:rStyle w:val="Subst"/>
          <w:bCs/>
          <w:iCs/>
        </w:rPr>
        <w:t xml:space="preserve">йбо, ул. </w:t>
      </w:r>
      <w:r w:rsidR="00460463">
        <w:rPr>
          <w:rStyle w:val="Subst"/>
          <w:bCs/>
          <w:iCs/>
        </w:rPr>
        <w:t xml:space="preserve">Стояновича, </w:t>
      </w:r>
      <w:r w:rsidR="00460463">
        <w:rPr>
          <w:rStyle w:val="Subst"/>
          <w:bCs/>
          <w:iCs/>
        </w:rPr>
        <w:lastRenderedPageBreak/>
        <w:t xml:space="preserve">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68. ИРК 01238 БЭ</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20.12.2015</w:t>
      </w:r>
    </w:p>
    <w:p w:rsidR="00CB7A43" w:rsidRDefault="00CB7A43" w:rsidP="006C4F42">
      <w:r>
        <w:rPr>
          <w:rStyle w:val="Subst"/>
          <w:bCs/>
          <w:iCs/>
        </w:rPr>
        <w:t>Дополнение №1 от 29.07.2014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w:t>
      </w:r>
      <w:r w:rsidR="00460463">
        <w:rPr>
          <w:rStyle w:val="Subst"/>
          <w:bCs/>
          <w:iCs/>
        </w:rPr>
        <w:t xml:space="preserve">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69. ИРК 01239 БР</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30.12.2017</w:t>
      </w:r>
    </w:p>
    <w:p w:rsidR="00CB7A43" w:rsidRDefault="00CB7A43" w:rsidP="006C4F42">
      <w:r>
        <w:rPr>
          <w:rStyle w:val="Subst"/>
          <w:bCs/>
          <w:iCs/>
        </w:rPr>
        <w:t>Дополнение № 3 от 17.12.2014 г.</w:t>
      </w:r>
      <w:r>
        <w:rPr>
          <w:rStyle w:val="Subst"/>
          <w:bCs/>
          <w:iCs/>
        </w:rPr>
        <w:br/>
      </w:r>
      <w:r>
        <w:rPr>
          <w:rStyle w:val="Subst"/>
          <w:bCs/>
          <w:iCs/>
        </w:rPr>
        <w:br/>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w:t>
      </w:r>
      <w:r w:rsidR="009A5E6C">
        <w:rPr>
          <w:rStyle w:val="Subst"/>
          <w:bCs/>
          <w:iCs/>
        </w:rPr>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w:t>
      </w:r>
      <w:r>
        <w:rPr>
          <w:rStyle w:val="Subst"/>
          <w:bCs/>
          <w:iCs/>
        </w:rPr>
        <w:lastRenderedPageBreak/>
        <w:t>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Стоянов</w:t>
      </w:r>
      <w:r w:rsidR="00460463">
        <w:rPr>
          <w:rStyle w:val="Subst"/>
          <w:bCs/>
          <w:iCs/>
        </w:rPr>
        <w:t xml:space="preserve">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70. ИРК 01243 БЭ</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30.12.2017</w:t>
      </w:r>
    </w:p>
    <w:p w:rsidR="00CB7A43" w:rsidRDefault="00CB7A43" w:rsidP="006C4F42">
      <w:r>
        <w:rPr>
          <w:rStyle w:val="Subst"/>
          <w:bCs/>
          <w:iCs/>
        </w:rPr>
        <w:t xml:space="preserve"> Дополнение №3 от 18.08.2014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w:t>
      </w:r>
      <w:r w:rsidR="00BD7788">
        <w:rPr>
          <w:rStyle w:val="Subst"/>
          <w:bCs/>
          <w:iCs/>
        </w:rPr>
        <w:t xml:space="preserve"> годовой уровень добычи (квота) </w:t>
      </w:r>
      <w:r>
        <w:rPr>
          <w:rStyle w:val="Subst"/>
          <w:bCs/>
          <w:iCs/>
        </w:rPr>
        <w:t xml:space="preserve">золота, </w:t>
      </w:r>
      <w:r w:rsidR="009A5E6C">
        <w:rPr>
          <w:rStyle w:val="Subst"/>
          <w:bCs/>
          <w:iCs/>
        </w:rPr>
        <w:t xml:space="preserve"> </w:t>
      </w:r>
      <w:r>
        <w:rPr>
          <w:rStyle w:val="Subst"/>
          <w:bCs/>
          <w:iCs/>
        </w:rPr>
        <w:t>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w:t>
      </w:r>
      <w:r w:rsidR="00460463">
        <w:rPr>
          <w:rStyle w:val="Subst"/>
          <w:bCs/>
          <w:iCs/>
        </w:rPr>
        <w:t xml:space="preserve">,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71. ИРК 01245 БЭ</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30.12.2017</w:t>
      </w:r>
    </w:p>
    <w:p w:rsidR="00CB7A43" w:rsidRDefault="00CB7A43" w:rsidP="006C4F42">
      <w:r>
        <w:rPr>
          <w:rStyle w:val="Subst"/>
          <w:bCs/>
          <w:iCs/>
        </w:rPr>
        <w:t>Дополнение № 1 от 17.11.2014 г.</w:t>
      </w:r>
    </w:p>
    <w:p w:rsidR="00CB7A43" w:rsidRDefault="00CB7A43" w:rsidP="006C4F42">
      <w:r>
        <w:lastRenderedPageBreak/>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 xml:space="preserve">с проектами на разработку </w:t>
      </w:r>
      <w:r w:rsidR="009A5E6C">
        <w:rPr>
          <w:rStyle w:val="Subst"/>
          <w:bCs/>
          <w:iCs/>
        </w:rPr>
        <w:t xml:space="preserve">месторождения, согласованного с </w:t>
      </w:r>
      <w:r>
        <w:rPr>
          <w:rStyle w:val="Subst"/>
          <w:bCs/>
          <w:iCs/>
        </w:rPr>
        <w:t>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Стояновича, дом  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72. ИРК 01246 БР</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lastRenderedPageBreak/>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w:t>
      </w:r>
      <w:r w:rsidR="00460463">
        <w:rPr>
          <w:rStyle w:val="Subst"/>
          <w:bCs/>
          <w:iCs/>
        </w:rPr>
        <w:t xml:space="preserve">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73. ИРК 01248 БЭ</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01.03.2018</w:t>
      </w:r>
    </w:p>
    <w:p w:rsidR="00CB7A43" w:rsidRDefault="00CB7A43" w:rsidP="006C4F42">
      <w:r>
        <w:rPr>
          <w:rStyle w:val="Subst"/>
          <w:bCs/>
          <w:iCs/>
        </w:rPr>
        <w:t xml:space="preserve"> Дополнение №1 от 18.08.2014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460463">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74.РК 01249 БР</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20.01.2015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9A5E6C">
        <w:rPr>
          <w:rStyle w:val="Subst"/>
          <w:bCs/>
          <w:iCs/>
        </w:rPr>
        <w:t xml:space="preserve">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w:t>
      </w:r>
      <w:r w:rsidR="00460463">
        <w:rPr>
          <w:rStyle w:val="Subst"/>
          <w:bCs/>
          <w:iCs/>
        </w:rPr>
        <w:t>быче производить в соответствии</w:t>
      </w:r>
      <w:r>
        <w:rPr>
          <w:rStyle w:val="Subst"/>
          <w:bCs/>
          <w:iCs/>
        </w:rPr>
        <w:t xml:space="preserve"> с проектами на разработк</w:t>
      </w:r>
      <w:r w:rsidR="009A5E6C">
        <w:rPr>
          <w:rStyle w:val="Subst"/>
          <w:bCs/>
          <w:iCs/>
        </w:rPr>
        <w:t xml:space="preserve">у месторождения, согласованного </w:t>
      </w:r>
      <w:r>
        <w:rPr>
          <w:rStyle w:val="Subst"/>
          <w:bCs/>
          <w:iCs/>
        </w:rPr>
        <w:t>с Иркутским межрегиональным Управлением по технологическому и экологическому надзору Ростехнадзора.</w:t>
      </w:r>
    </w:p>
    <w:p w:rsidR="00CB7A43" w:rsidRDefault="00CB7A43" w:rsidP="006C4F42">
      <w:r>
        <w:lastRenderedPageBreak/>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w:t>
      </w:r>
      <w:r w:rsidR="009A5E6C">
        <w:rPr>
          <w:rStyle w:val="Subst"/>
          <w:bCs/>
          <w:iCs/>
        </w:rPr>
        <w:t xml:space="preserve">утской области от 29.03.2002 г. </w:t>
      </w:r>
      <w:r>
        <w:rPr>
          <w:rStyle w:val="Subst"/>
          <w:bCs/>
          <w:iCs/>
        </w:rPr>
        <w:t>№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С</w:t>
      </w:r>
      <w:r w:rsidR="00460463">
        <w:rPr>
          <w:rStyle w:val="Subst"/>
          <w:bCs/>
          <w:iCs/>
        </w:rPr>
        <w:t xml:space="preserve">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75. ИРК 01250 БЭ</w:t>
      </w:r>
    </w:p>
    <w:p w:rsidR="00CB7A43" w:rsidRDefault="00CB7A43" w:rsidP="006C4F42">
      <w:r>
        <w:t>Дата выдачи лицензии:</w:t>
      </w:r>
      <w:r>
        <w:rPr>
          <w:rStyle w:val="Subst"/>
          <w:bCs/>
          <w:iCs/>
        </w:rPr>
        <w:t xml:space="preserve"> 27.03.1997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9A5E6C">
        <w:rPr>
          <w:rStyle w:val="Subst"/>
          <w:bCs/>
          <w:iCs/>
        </w:rPr>
        <w:t xml:space="preserve">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460463">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76. ИРК 01305 БЭ</w:t>
      </w:r>
    </w:p>
    <w:p w:rsidR="00CB7A43" w:rsidRDefault="00CB7A43" w:rsidP="006C4F42">
      <w:r>
        <w:t>Дата выдачи лицензии:</w:t>
      </w:r>
      <w:r>
        <w:rPr>
          <w:rStyle w:val="Subst"/>
          <w:bCs/>
          <w:iCs/>
        </w:rPr>
        <w:t xml:space="preserve"> 30.07.1997</w:t>
      </w:r>
    </w:p>
    <w:p w:rsidR="00CB7A43" w:rsidRDefault="00CB7A43" w:rsidP="006C4F42">
      <w:r>
        <w:t>Cрок действия лицензии:</w:t>
      </w:r>
      <w:r>
        <w:rPr>
          <w:rStyle w:val="Subst"/>
          <w:bCs/>
          <w:iCs/>
        </w:rPr>
        <w:t xml:space="preserve"> 01.06.2015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9A5E6C">
        <w:rPr>
          <w:rStyle w:val="Subst"/>
          <w:bCs/>
          <w:iCs/>
        </w:rPr>
        <w:t xml:space="preserve">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460463">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77. ИРК 14596 БР</w:t>
      </w:r>
    </w:p>
    <w:p w:rsidR="00CB7A43" w:rsidRDefault="00CB7A43" w:rsidP="006C4F42">
      <w:r>
        <w:t>Дата выдачи лицензии:</w:t>
      </w:r>
      <w:r>
        <w:rPr>
          <w:rStyle w:val="Subst"/>
          <w:bCs/>
          <w:iCs/>
        </w:rPr>
        <w:t xml:space="preserve"> 11.11.2008</w:t>
      </w:r>
    </w:p>
    <w:p w:rsidR="00CB7A43" w:rsidRDefault="00CB7A43" w:rsidP="006C4F42">
      <w:r>
        <w:t>Cрок действия лицензии:</w:t>
      </w:r>
      <w:r>
        <w:rPr>
          <w:rStyle w:val="Subst"/>
          <w:bCs/>
          <w:iCs/>
        </w:rPr>
        <w:t xml:space="preserve"> 30.12.2021</w:t>
      </w:r>
    </w:p>
    <w:p w:rsidR="00CB7A43" w:rsidRDefault="00CB7A43" w:rsidP="006C4F42">
      <w:r>
        <w:rPr>
          <w:rStyle w:val="Subst"/>
          <w:bCs/>
          <w:iCs/>
        </w:rPr>
        <w:t>Дополнение № 1 от 17.11.2014 г.</w:t>
      </w:r>
      <w:r>
        <w:rPr>
          <w:rStyle w:val="Subst"/>
          <w:bCs/>
          <w:iCs/>
        </w:rPr>
        <w:br/>
      </w:r>
      <w:r>
        <w:rPr>
          <w:rStyle w:val="Subst"/>
          <w:bCs/>
          <w:iCs/>
        </w:rPr>
        <w:br/>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460463">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78. ИРК 02047 БР</w:t>
      </w:r>
    </w:p>
    <w:p w:rsidR="00CB7A43" w:rsidRDefault="00CB7A43" w:rsidP="006C4F42">
      <w:r>
        <w:t>Дата выдачи лицензии:</w:t>
      </w:r>
      <w:r>
        <w:rPr>
          <w:rStyle w:val="Subst"/>
          <w:bCs/>
          <w:iCs/>
        </w:rPr>
        <w:t xml:space="preserve"> 17.06.2004</w:t>
      </w:r>
    </w:p>
    <w:p w:rsidR="00CB7A43" w:rsidRDefault="00CB7A43" w:rsidP="006C4F42">
      <w:r>
        <w:t>Cрок действия лицензии:</w:t>
      </w:r>
      <w:r>
        <w:rPr>
          <w:rStyle w:val="Subst"/>
          <w:bCs/>
          <w:iCs/>
        </w:rPr>
        <w:t xml:space="preserve"> 01.02.2018</w:t>
      </w:r>
    </w:p>
    <w:p w:rsidR="00CB7A43" w:rsidRDefault="00CB7A43" w:rsidP="006C4F42">
      <w:r>
        <w:rPr>
          <w:rStyle w:val="Subst"/>
          <w:bCs/>
          <w:iCs/>
        </w:rPr>
        <w:t xml:space="preserve"> Дополнение №1 от 26.03.2014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месторождения, согласованн</w:t>
      </w:r>
      <w:r w:rsidR="009A5E6C">
        <w:rPr>
          <w:rStyle w:val="Subst"/>
          <w:bCs/>
          <w:iCs/>
        </w:rPr>
        <w:t xml:space="preserve">ого с Иркутским межрегиональным </w:t>
      </w:r>
      <w:r>
        <w:rPr>
          <w:rStyle w:val="Subst"/>
          <w:bCs/>
          <w:iCs/>
        </w:rPr>
        <w:t>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Сто</w:t>
      </w:r>
      <w:r w:rsidR="00202196">
        <w:rPr>
          <w:rStyle w:val="Subst"/>
          <w:bCs/>
          <w:iCs/>
        </w:rPr>
        <w:t xml:space="preserve">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79. ИРК 02048 БР</w:t>
      </w:r>
    </w:p>
    <w:p w:rsidR="00CB7A43" w:rsidRDefault="00CB7A43" w:rsidP="006C4F42">
      <w:r>
        <w:t>Дата выдачи лицензии:</w:t>
      </w:r>
      <w:r>
        <w:rPr>
          <w:rStyle w:val="Subst"/>
          <w:bCs/>
          <w:iCs/>
        </w:rPr>
        <w:t xml:space="preserve"> 17.07.2004</w:t>
      </w:r>
    </w:p>
    <w:p w:rsidR="00CB7A43" w:rsidRDefault="00CB7A43" w:rsidP="006C4F42">
      <w:r>
        <w:t>Cрок действия лицензии:</w:t>
      </w:r>
      <w:r>
        <w:rPr>
          <w:rStyle w:val="Subst"/>
          <w:bCs/>
          <w:iCs/>
        </w:rPr>
        <w:t xml:space="preserve"> 31.05.2016</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202196">
        <w:rPr>
          <w:rStyle w:val="Subst"/>
          <w:bCs/>
          <w:iCs/>
        </w:rPr>
        <w:t xml:space="preserve">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w:t>
      </w:r>
      <w:r w:rsidR="00202196">
        <w:rPr>
          <w:rStyle w:val="Subst"/>
          <w:bCs/>
          <w:iCs/>
        </w:rPr>
        <w:t>быче производить в соответствии</w:t>
      </w:r>
      <w:r>
        <w:rPr>
          <w:rStyle w:val="Subst"/>
          <w:bCs/>
          <w:iCs/>
        </w:rPr>
        <w:t xml:space="preserve"> с проектами на разработк</w:t>
      </w:r>
      <w:r w:rsidR="009A5E6C">
        <w:rPr>
          <w:rStyle w:val="Subst"/>
          <w:bCs/>
          <w:iCs/>
        </w:rPr>
        <w:t xml:space="preserve">у </w:t>
      </w:r>
      <w:r w:rsidR="009A5E6C">
        <w:rPr>
          <w:rStyle w:val="Subst"/>
          <w:bCs/>
          <w:iCs/>
        </w:rPr>
        <w:lastRenderedPageBreak/>
        <w:t xml:space="preserve">месторождения, согласованного </w:t>
      </w:r>
      <w:r>
        <w:rPr>
          <w:rStyle w:val="Subst"/>
          <w:bCs/>
          <w:iCs/>
        </w:rPr>
        <w:t>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80. ИРК 02106 БР</w:t>
      </w:r>
    </w:p>
    <w:p w:rsidR="00CB7A43" w:rsidRDefault="00CB7A43" w:rsidP="006C4F42">
      <w:r>
        <w:t>Дата выдачи лицензии:</w:t>
      </w:r>
      <w:r>
        <w:rPr>
          <w:rStyle w:val="Subst"/>
          <w:bCs/>
          <w:iCs/>
        </w:rPr>
        <w:t xml:space="preserve"> 21.12.2004</w:t>
      </w:r>
    </w:p>
    <w:p w:rsidR="00CB7A43" w:rsidRDefault="00CB7A43" w:rsidP="006C4F42">
      <w:r>
        <w:t>Cрок действия лицензии:</w:t>
      </w:r>
      <w:r>
        <w:rPr>
          <w:rStyle w:val="Subst"/>
          <w:bCs/>
          <w:iCs/>
        </w:rPr>
        <w:t xml:space="preserve"> 31.12.2015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9A5E6C">
        <w:rPr>
          <w:rStyle w:val="Subst"/>
          <w:bCs/>
          <w:iCs/>
        </w:rPr>
        <w:t xml:space="preserve">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w:t>
      </w:r>
      <w:r w:rsidR="00202196">
        <w:rPr>
          <w:rStyle w:val="Subst"/>
          <w:bCs/>
          <w:iCs/>
        </w:rPr>
        <w:t>г. Бодайбо, ул. Стояновича, дом</w:t>
      </w:r>
      <w:r>
        <w:rPr>
          <w:rStyle w:val="Subst"/>
          <w:bCs/>
          <w:iCs/>
        </w:rPr>
        <w:t xml:space="preserve"> 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81. ИРК 02136 БР</w:t>
      </w:r>
    </w:p>
    <w:p w:rsidR="00CB7A43" w:rsidRDefault="00CB7A43" w:rsidP="006C4F42">
      <w:r>
        <w:lastRenderedPageBreak/>
        <w:t>Дата выдачи лицензии:</w:t>
      </w:r>
      <w:r>
        <w:rPr>
          <w:rStyle w:val="Subst"/>
          <w:bCs/>
          <w:iCs/>
        </w:rPr>
        <w:t xml:space="preserve"> 06.04.2005</w:t>
      </w:r>
    </w:p>
    <w:p w:rsidR="00CB7A43" w:rsidRDefault="00CB7A43" w:rsidP="006C4F42">
      <w:r>
        <w:t>Cрок действия лицензии:</w:t>
      </w:r>
      <w:r>
        <w:rPr>
          <w:rStyle w:val="Subst"/>
          <w:bCs/>
          <w:iCs/>
        </w:rPr>
        <w:t xml:space="preserve"> 01.03.2016</w:t>
      </w:r>
    </w:p>
    <w:p w:rsidR="00CB7A43" w:rsidRDefault="00CB7A43" w:rsidP="006C4F42"/>
    <w:p w:rsidR="00CB7A43" w:rsidRDefault="00CB7A43" w:rsidP="006C4F42">
      <w:r>
        <w:t>Основание выдачи лицензии:</w:t>
      </w:r>
      <w:r>
        <w:rPr>
          <w:rStyle w:val="Subst"/>
          <w:bCs/>
          <w:iCs/>
        </w:rPr>
        <w:t xml:space="preserve"> Приказ Иркутскнедра .</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82. ИРК 02190 БР</w:t>
      </w:r>
    </w:p>
    <w:p w:rsidR="00CB7A43" w:rsidRDefault="00CB7A43" w:rsidP="006C4F42">
      <w:r>
        <w:t>Дата выдачи лицензии:</w:t>
      </w:r>
      <w:r>
        <w:rPr>
          <w:rStyle w:val="Subst"/>
          <w:bCs/>
          <w:iCs/>
        </w:rPr>
        <w:t xml:space="preserve"> 03.08.2005</w:t>
      </w:r>
    </w:p>
    <w:p w:rsidR="00CB7A43" w:rsidRDefault="00CB7A43" w:rsidP="006C4F42">
      <w:r>
        <w:t>Cрок действия лицензии:</w:t>
      </w:r>
      <w:r>
        <w:rPr>
          <w:rStyle w:val="Subst"/>
          <w:bCs/>
          <w:iCs/>
        </w:rPr>
        <w:t xml:space="preserve"> 01.12.2021</w:t>
      </w:r>
    </w:p>
    <w:p w:rsidR="00CB7A43" w:rsidRDefault="00CB7A43" w:rsidP="006C4F42">
      <w:r>
        <w:rPr>
          <w:rStyle w:val="Subst"/>
          <w:bCs/>
          <w:iCs/>
        </w:rPr>
        <w:t>Дополнение №1 от.17.07.2014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83. ИРК 02191 БР</w:t>
      </w:r>
    </w:p>
    <w:p w:rsidR="00CB7A43" w:rsidRDefault="00CB7A43" w:rsidP="006C4F42">
      <w:r>
        <w:t>Дата выдачи лицензии:</w:t>
      </w:r>
      <w:r>
        <w:rPr>
          <w:rStyle w:val="Subst"/>
          <w:bCs/>
          <w:iCs/>
        </w:rPr>
        <w:t xml:space="preserve"> 03.08.2005</w:t>
      </w:r>
    </w:p>
    <w:p w:rsidR="00CB7A43" w:rsidRDefault="00CB7A43" w:rsidP="006C4F42">
      <w:r>
        <w:t>Cрок действия лицензии:</w:t>
      </w:r>
      <w:r>
        <w:rPr>
          <w:rStyle w:val="Subst"/>
          <w:bCs/>
          <w:iCs/>
        </w:rPr>
        <w:t xml:space="preserve"> 30.06.2017</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w:t>
      </w:r>
      <w:r w:rsidR="00202196">
        <w:rPr>
          <w:rStyle w:val="Subst"/>
          <w:bCs/>
          <w:iCs/>
        </w:rPr>
        <w:t>быче производить в соответствии</w:t>
      </w:r>
      <w:r>
        <w:rPr>
          <w:rStyle w:val="Subst"/>
          <w:bCs/>
          <w:iCs/>
        </w:rPr>
        <w:t xml:space="preserve">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84. ИРК 02332 БР</w:t>
      </w:r>
    </w:p>
    <w:p w:rsidR="00CB7A43" w:rsidRDefault="00CB7A43" w:rsidP="006C4F42">
      <w:r>
        <w:t>Дата выдачи лицензии:</w:t>
      </w:r>
      <w:r>
        <w:rPr>
          <w:rStyle w:val="Subst"/>
          <w:bCs/>
          <w:iCs/>
        </w:rPr>
        <w:t xml:space="preserve"> 14.09.2006</w:t>
      </w:r>
    </w:p>
    <w:p w:rsidR="00CB7A43" w:rsidRDefault="00CB7A43" w:rsidP="006C4F42">
      <w:r>
        <w:t>Cрок действия лицензии:</w:t>
      </w:r>
      <w:r>
        <w:rPr>
          <w:rStyle w:val="Subst"/>
          <w:bCs/>
          <w:iCs/>
        </w:rPr>
        <w:t xml:space="preserve"> 15.09.2021</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w:t>
      </w:r>
      <w:r w:rsidR="009A5E6C">
        <w:rPr>
          <w:rStyle w:val="Subst"/>
          <w:bCs/>
          <w:iCs/>
        </w:rPr>
        <w:t xml:space="preserve">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w:t>
      </w:r>
      <w:r>
        <w:rPr>
          <w:rStyle w:val="Subst"/>
          <w:bCs/>
          <w:iCs/>
        </w:rPr>
        <w:lastRenderedPageBreak/>
        <w:t>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w:t>
      </w:r>
      <w:r w:rsidR="00202196">
        <w:rPr>
          <w:rStyle w:val="Subst"/>
          <w:bCs/>
          <w:iCs/>
        </w:rPr>
        <w:t>г. Бодайбо, ул. Стояновича, дом</w:t>
      </w:r>
      <w:r>
        <w:rPr>
          <w:rStyle w:val="Subst"/>
          <w:bCs/>
          <w:iCs/>
        </w:rPr>
        <w:t xml:space="preserve"> 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85. ИРК 02333 БР</w:t>
      </w:r>
    </w:p>
    <w:p w:rsidR="00CB7A43" w:rsidRDefault="00CB7A43" w:rsidP="006C4F42">
      <w:r>
        <w:t>Дата выдачи лицензии:</w:t>
      </w:r>
      <w:r>
        <w:rPr>
          <w:rStyle w:val="Subst"/>
          <w:bCs/>
          <w:iCs/>
        </w:rPr>
        <w:t xml:space="preserve"> 14.09.2006</w:t>
      </w:r>
    </w:p>
    <w:p w:rsidR="00CB7A43" w:rsidRDefault="00CB7A43" w:rsidP="006C4F42">
      <w:r>
        <w:t>Cрок действия лицензии:</w:t>
      </w:r>
      <w:r>
        <w:rPr>
          <w:rStyle w:val="Subst"/>
          <w:bCs/>
          <w:iCs/>
        </w:rPr>
        <w:t xml:space="preserve"> 15.09.2020</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lastRenderedPageBreak/>
        <w:t>Номер лицензии:</w:t>
      </w:r>
      <w:r>
        <w:rPr>
          <w:rStyle w:val="Subst"/>
          <w:bCs/>
          <w:iCs/>
        </w:rPr>
        <w:t xml:space="preserve"> 86. ИРК 02547 БР</w:t>
      </w:r>
    </w:p>
    <w:p w:rsidR="00CB7A43" w:rsidRDefault="00CB7A43" w:rsidP="006C4F42">
      <w:r>
        <w:t>Дата выдачи лицензии:</w:t>
      </w:r>
      <w:r>
        <w:rPr>
          <w:rStyle w:val="Subst"/>
          <w:bCs/>
          <w:iCs/>
        </w:rPr>
        <w:t xml:space="preserve"> 09.04.2008</w:t>
      </w:r>
    </w:p>
    <w:p w:rsidR="00CB7A43" w:rsidRDefault="00CB7A43" w:rsidP="006C4F42">
      <w:r>
        <w:t>Cрок действия лицензии:</w:t>
      </w:r>
      <w:r>
        <w:rPr>
          <w:rStyle w:val="Subst"/>
          <w:bCs/>
          <w:iCs/>
        </w:rPr>
        <w:t xml:space="preserve"> 15.03.2018</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w:t>
      </w:r>
      <w:r w:rsidR="00202196">
        <w:rPr>
          <w:rStyle w:val="Subst"/>
          <w:bCs/>
          <w:iCs/>
        </w:rPr>
        <w:t>быче производить в соответствии</w:t>
      </w:r>
      <w:r>
        <w:rPr>
          <w:rStyle w:val="Subst"/>
          <w:bCs/>
          <w:iCs/>
        </w:rPr>
        <w:t xml:space="preserve">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87. ИРК 02548 БР</w:t>
      </w:r>
    </w:p>
    <w:p w:rsidR="00CB7A43" w:rsidRDefault="00CB7A43" w:rsidP="006C4F42">
      <w:r>
        <w:t>Дата выдачи лицензии:</w:t>
      </w:r>
      <w:r>
        <w:rPr>
          <w:rStyle w:val="Subst"/>
          <w:bCs/>
          <w:iCs/>
        </w:rPr>
        <w:t xml:space="preserve"> 09.04.2008</w:t>
      </w:r>
    </w:p>
    <w:p w:rsidR="00CB7A43" w:rsidRDefault="00CB7A43" w:rsidP="006C4F42">
      <w:r>
        <w:t>Cрок действия лицензии:</w:t>
      </w:r>
      <w:r>
        <w:rPr>
          <w:rStyle w:val="Subst"/>
          <w:bCs/>
          <w:iCs/>
        </w:rPr>
        <w:t xml:space="preserve"> 15.03.2018</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w:t>
      </w:r>
      <w:r w:rsidR="009A5E6C">
        <w:rPr>
          <w:rStyle w:val="Subst"/>
          <w:bCs/>
          <w:iCs/>
        </w:rPr>
        <w:t xml:space="preserve">ологического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 xml:space="preserve">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w:t>
      </w:r>
      <w:r>
        <w:lastRenderedPageBreak/>
        <w:t>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Стояновича, д</w:t>
      </w:r>
      <w:r w:rsidR="009A5E6C">
        <w:rPr>
          <w:rStyle w:val="Subst"/>
          <w:bCs/>
          <w:iCs/>
        </w:rPr>
        <w:t xml:space="preserve">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88. ИРК 02683 БР</w:t>
      </w:r>
    </w:p>
    <w:p w:rsidR="00CB7A43" w:rsidRDefault="00CB7A43" w:rsidP="006C4F42">
      <w:r>
        <w:t>Дата выдачи лицензии:</w:t>
      </w:r>
      <w:r>
        <w:rPr>
          <w:rStyle w:val="Subst"/>
          <w:bCs/>
          <w:iCs/>
        </w:rPr>
        <w:t xml:space="preserve"> 23.04.2010</w:t>
      </w:r>
    </w:p>
    <w:p w:rsidR="00CB7A43" w:rsidRDefault="00CB7A43" w:rsidP="006C4F42">
      <w:r>
        <w:t>Cрок действия лицензии:</w:t>
      </w:r>
      <w:r>
        <w:rPr>
          <w:rStyle w:val="Subst"/>
          <w:bCs/>
          <w:iCs/>
        </w:rPr>
        <w:t xml:space="preserve"> 20.04.2025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w:t>
      </w:r>
      <w:r w:rsidR="00BD7788">
        <w:rPr>
          <w:rStyle w:val="Subst"/>
          <w:bCs/>
          <w:iCs/>
        </w:rPr>
        <w:t xml:space="preserve">ологического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 Бодайбо, ул. Стояновича, дом 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89. ИРК 02684 БЭ</w:t>
      </w:r>
    </w:p>
    <w:p w:rsidR="00CB7A43" w:rsidRDefault="00CB7A43" w:rsidP="006C4F42">
      <w:r>
        <w:t>Дата выдачи лицензии:</w:t>
      </w:r>
      <w:r>
        <w:rPr>
          <w:rStyle w:val="Subst"/>
          <w:bCs/>
          <w:iCs/>
        </w:rPr>
        <w:t xml:space="preserve"> 23.04.2010</w:t>
      </w:r>
    </w:p>
    <w:p w:rsidR="00CB7A43" w:rsidRDefault="00CB7A43" w:rsidP="006C4F42">
      <w:r>
        <w:t>Cрок действия лицензии:</w:t>
      </w:r>
      <w:r>
        <w:rPr>
          <w:rStyle w:val="Subst"/>
          <w:bCs/>
          <w:iCs/>
        </w:rPr>
        <w:t xml:space="preserve"> 20.04.2020</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 xml:space="preserve">Основные положения лицензии касательно обязательств пользователя недр с указанием срока </w:t>
      </w:r>
      <w:r>
        <w:lastRenderedPageBreak/>
        <w:t>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w:t>
      </w:r>
      <w:r w:rsidR="00202196">
        <w:rPr>
          <w:rStyle w:val="Subst"/>
          <w:bCs/>
          <w:iCs/>
        </w:rPr>
        <w:t xml:space="preserve">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202196">
        <w:rPr>
          <w:rStyle w:val="Subst"/>
          <w:bCs/>
          <w:iCs/>
        </w:rPr>
        <w:t xml:space="preserve">. Бодайбо, ул. 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90. ИРК 02692 БР</w:t>
      </w:r>
    </w:p>
    <w:p w:rsidR="00CB7A43" w:rsidRDefault="00CB7A43" w:rsidP="006C4F42">
      <w:r>
        <w:t>Дата выдачи лицензии:</w:t>
      </w:r>
      <w:r>
        <w:rPr>
          <w:rStyle w:val="Subst"/>
          <w:bCs/>
          <w:iCs/>
        </w:rPr>
        <w:t xml:space="preserve"> 30.04.2010</w:t>
      </w:r>
    </w:p>
    <w:p w:rsidR="00CB7A43" w:rsidRDefault="00CB7A43" w:rsidP="006C4F42">
      <w:r>
        <w:t>Cрок действия лицензии:</w:t>
      </w:r>
      <w:r>
        <w:rPr>
          <w:rStyle w:val="Subst"/>
          <w:bCs/>
          <w:iCs/>
        </w:rPr>
        <w:t xml:space="preserve"> 20.04.2020</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w:t>
      </w:r>
      <w:r w:rsidR="00202196">
        <w:rPr>
          <w:rStyle w:val="Subst"/>
          <w:bCs/>
          <w:iCs/>
        </w:rPr>
        <w:t xml:space="preserve">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C82082">
        <w:rPr>
          <w:rStyle w:val="Subst"/>
          <w:bCs/>
          <w:iCs/>
        </w:rPr>
        <w:t xml:space="preserve">. Бодайбо, ул. </w:t>
      </w:r>
      <w:r w:rsidR="00202196">
        <w:rPr>
          <w:rStyle w:val="Subst"/>
          <w:bCs/>
          <w:iCs/>
        </w:rPr>
        <w:t xml:space="preserve">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91. ИРК 02703 БР</w:t>
      </w:r>
    </w:p>
    <w:p w:rsidR="00CB7A43" w:rsidRDefault="00CB7A43" w:rsidP="006C4F42">
      <w:r>
        <w:t>Дата выдачи лицензии:</w:t>
      </w:r>
      <w:r>
        <w:rPr>
          <w:rStyle w:val="Subst"/>
          <w:bCs/>
          <w:iCs/>
        </w:rPr>
        <w:t xml:space="preserve"> 17.06.2010</w:t>
      </w:r>
    </w:p>
    <w:p w:rsidR="00CB7A43" w:rsidRDefault="00CB7A43" w:rsidP="006C4F42">
      <w:r>
        <w:t>Cрок действия лицензии:</w:t>
      </w:r>
      <w:r>
        <w:rPr>
          <w:rStyle w:val="Subst"/>
          <w:bCs/>
          <w:iCs/>
        </w:rPr>
        <w:t xml:space="preserve"> 10.06.2020</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w:t>
      </w:r>
      <w:r w:rsidR="00C82082">
        <w:rPr>
          <w:rStyle w:val="Subst"/>
          <w:bCs/>
          <w:iCs/>
        </w:rPr>
        <w:t xml:space="preserve">едр имеет статус геологического </w:t>
      </w:r>
      <w:r>
        <w:rPr>
          <w:rStyle w:val="Subst"/>
          <w:bCs/>
          <w:iCs/>
        </w:rPr>
        <w:t>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w:t>
      </w:r>
      <w:r w:rsidR="00C82082">
        <w:rPr>
          <w:rStyle w:val="Subst"/>
          <w:bCs/>
          <w:iCs/>
        </w:rPr>
        <w:t xml:space="preserve">ния, согласованного с Иркутским </w:t>
      </w:r>
      <w:r>
        <w:rPr>
          <w:rStyle w:val="Subst"/>
          <w:bCs/>
          <w:iCs/>
        </w:rPr>
        <w:t>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"Светлый"</w:t>
      </w:r>
    </w:p>
    <w:p w:rsidR="00CB7A43" w:rsidRDefault="00CB7A43" w:rsidP="006C4F42">
      <w:r>
        <w:t>Сокращенное фирменное наименование:</w:t>
      </w:r>
      <w:r>
        <w:rPr>
          <w:rStyle w:val="Subst"/>
          <w:bCs/>
          <w:iCs/>
        </w:rPr>
        <w:t xml:space="preserve"> ЗАО "Светлый"</w:t>
      </w:r>
    </w:p>
    <w:p w:rsidR="00CB7A43" w:rsidRDefault="00CB7A43" w:rsidP="006C4F42">
      <w:r>
        <w:t>Место нахождения:</w:t>
      </w:r>
      <w:r>
        <w:rPr>
          <w:rStyle w:val="Subst"/>
          <w:bCs/>
          <w:iCs/>
        </w:rPr>
        <w:t xml:space="preserve"> Российская Федерация, 666904, Иркутская обл., г</w:t>
      </w:r>
      <w:r w:rsidR="00C82082">
        <w:rPr>
          <w:rStyle w:val="Subst"/>
          <w:bCs/>
          <w:iCs/>
        </w:rPr>
        <w:t xml:space="preserve">. Бодайбо, ул. </w:t>
      </w:r>
      <w:r w:rsidR="00202196">
        <w:rPr>
          <w:rStyle w:val="Subst"/>
          <w:bCs/>
          <w:iCs/>
        </w:rPr>
        <w:t xml:space="preserve">Стояновича, дом </w:t>
      </w:r>
      <w:r>
        <w:rPr>
          <w:rStyle w:val="Subst"/>
          <w:bCs/>
          <w:iCs/>
        </w:rPr>
        <w:t>34</w:t>
      </w:r>
    </w:p>
    <w:p w:rsidR="00CB7A43" w:rsidRDefault="00CB7A43" w:rsidP="006C4F42">
      <w:r>
        <w:t>ИНН:</w:t>
      </w:r>
      <w:r>
        <w:rPr>
          <w:rStyle w:val="Subst"/>
          <w:bCs/>
          <w:iCs/>
        </w:rPr>
        <w:t xml:space="preserve"> 3802005714</w:t>
      </w:r>
    </w:p>
    <w:p w:rsidR="00CB7A43" w:rsidRDefault="00CB7A43" w:rsidP="006C4F42">
      <w:r>
        <w:t>ОГРН:</w:t>
      </w:r>
      <w:r>
        <w:rPr>
          <w:rStyle w:val="Subst"/>
          <w:bCs/>
          <w:iCs/>
        </w:rPr>
        <w:t xml:space="preserve"> 1023800732207</w:t>
      </w:r>
    </w:p>
    <w:p w:rsidR="00CB7A43" w:rsidRDefault="00CB7A43" w:rsidP="006C4F42"/>
    <w:p w:rsidR="00CB7A43" w:rsidRDefault="00CB7A43" w:rsidP="006C4F42">
      <w:r>
        <w:t>Номер лицензии:</w:t>
      </w:r>
      <w:r>
        <w:rPr>
          <w:rStyle w:val="Subst"/>
          <w:bCs/>
          <w:iCs/>
        </w:rPr>
        <w:t xml:space="preserve"> 92. ИРК 02704 БР</w:t>
      </w:r>
    </w:p>
    <w:p w:rsidR="00CB7A43" w:rsidRDefault="00CB7A43" w:rsidP="006C4F42">
      <w:r>
        <w:t>Дата выдачи лицензии:</w:t>
      </w:r>
      <w:r>
        <w:rPr>
          <w:rStyle w:val="Subst"/>
          <w:bCs/>
          <w:iCs/>
        </w:rPr>
        <w:t xml:space="preserve"> 17.06.2010</w:t>
      </w:r>
    </w:p>
    <w:p w:rsidR="00CB7A43" w:rsidRDefault="00CB7A43" w:rsidP="006C4F42">
      <w:r>
        <w:t>Cрок действия лицензии:</w:t>
      </w:r>
      <w:r>
        <w:rPr>
          <w:rStyle w:val="Subst"/>
          <w:bCs/>
          <w:iCs/>
        </w:rPr>
        <w:t xml:space="preserve"> 10.06.2022</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w:t>
      </w:r>
      <w:r w:rsidR="00202196">
        <w:rPr>
          <w:rStyle w:val="Subst"/>
          <w:bCs/>
          <w:iCs/>
        </w:rPr>
        <w:t xml:space="preserve">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 xml:space="preserve">Выполнение эмитентом, его дочерними и зависимыми обществами обязательств, следующих из </w:t>
      </w:r>
      <w:r>
        <w:lastRenderedPageBreak/>
        <w:t>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93. ИРК 01183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31.12.2018</w:t>
      </w:r>
    </w:p>
    <w:p w:rsidR="00CB7A43" w:rsidRDefault="00CB7A43" w:rsidP="006C4F42">
      <w:r>
        <w:rPr>
          <w:rStyle w:val="Subst"/>
          <w:bCs/>
          <w:iCs/>
        </w:rPr>
        <w:t>Дополнение №1 от 26.03.2014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94. ИРК 01184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01.01.2015</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lastRenderedPageBreak/>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w:t>
      </w:r>
      <w:r w:rsidR="009A5E6C">
        <w:rPr>
          <w:rStyle w:val="Subst"/>
          <w:bCs/>
          <w:iCs/>
        </w:rPr>
        <w:t>й уровень добычи (квота) золота</w:t>
      </w:r>
      <w:r>
        <w:rPr>
          <w:rStyle w:val="Subst"/>
          <w:bCs/>
          <w:iCs/>
        </w:rPr>
        <w:t>,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месторождения, согласованного с Ир</w:t>
      </w:r>
      <w:r w:rsidR="002A5E42">
        <w:rPr>
          <w:rStyle w:val="Subst"/>
          <w:bCs/>
          <w:iCs/>
        </w:rPr>
        <w:t xml:space="preserve">кутским </w:t>
      </w:r>
      <w:r>
        <w:rPr>
          <w:rStyle w:val="Subst"/>
          <w:bCs/>
          <w:iCs/>
        </w:rPr>
        <w:t>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95. ИРК 01289 БЭ</w:t>
      </w:r>
    </w:p>
    <w:p w:rsidR="00CB7A43" w:rsidRDefault="00CB7A43" w:rsidP="006C4F42">
      <w:r>
        <w:t>Дата выдачи лицензии:</w:t>
      </w:r>
      <w:r>
        <w:rPr>
          <w:rStyle w:val="Subst"/>
          <w:bCs/>
          <w:iCs/>
        </w:rPr>
        <w:t xml:space="preserve"> 28.04.1997</w:t>
      </w:r>
    </w:p>
    <w:p w:rsidR="00CB7A43" w:rsidRDefault="00CB7A43" w:rsidP="006C4F42">
      <w:r>
        <w:t>Cрок действия лицензии:</w:t>
      </w:r>
      <w:r>
        <w:rPr>
          <w:rStyle w:val="Subst"/>
          <w:bCs/>
          <w:iCs/>
        </w:rPr>
        <w:t xml:space="preserve"> 01.06.2020</w:t>
      </w:r>
    </w:p>
    <w:p w:rsidR="00CB7A43" w:rsidRDefault="00CB7A43" w:rsidP="006C4F42">
      <w:r>
        <w:rPr>
          <w:rStyle w:val="Subst"/>
          <w:bCs/>
          <w:iCs/>
        </w:rPr>
        <w:t>Дополнение №1 от 06.03.2014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w:t>
      </w:r>
      <w:r w:rsidR="00202196">
        <w:rPr>
          <w:rStyle w:val="Subst"/>
          <w:bCs/>
          <w:iCs/>
        </w:rPr>
        <w:t xml:space="preserve">ыче производить в соответствии </w:t>
      </w:r>
      <w:r>
        <w:rPr>
          <w:rStyle w:val="Subst"/>
          <w:bCs/>
          <w:iCs/>
        </w:rPr>
        <w:t>с проектами на разработку месторожде</w:t>
      </w:r>
      <w:r w:rsidR="009A5E6C">
        <w:rPr>
          <w:rStyle w:val="Subst"/>
          <w:bCs/>
          <w:iCs/>
        </w:rPr>
        <w:t xml:space="preserve">ния, согласованного с Иркутским </w:t>
      </w:r>
      <w:r>
        <w:rPr>
          <w:rStyle w:val="Subst"/>
          <w:bCs/>
          <w:iCs/>
        </w:rPr>
        <w:t>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lastRenderedPageBreak/>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96. ИРК 01185 БЭ</w:t>
      </w:r>
    </w:p>
    <w:p w:rsidR="00CB7A43" w:rsidRDefault="00CB7A43" w:rsidP="006C4F42">
      <w:r>
        <w:t>Дата выдачи лицензии:</w:t>
      </w:r>
      <w:r>
        <w:rPr>
          <w:rStyle w:val="Subst"/>
          <w:bCs/>
          <w:iCs/>
        </w:rPr>
        <w:t xml:space="preserve"> 14.01.1997</w:t>
      </w:r>
    </w:p>
    <w:p w:rsidR="00CB7A43" w:rsidRDefault="00CB7A43" w:rsidP="006C4F42">
      <w:r>
        <w:t>Cрок действия лицензии:</w:t>
      </w:r>
      <w:r>
        <w:rPr>
          <w:rStyle w:val="Subst"/>
          <w:bCs/>
          <w:iCs/>
        </w:rPr>
        <w:t xml:space="preserve"> 21.05.2021</w:t>
      </w:r>
    </w:p>
    <w:p w:rsidR="00CB7A43" w:rsidRDefault="00CB7A43" w:rsidP="006C4F42">
      <w:r>
        <w:rPr>
          <w:rStyle w:val="Subst"/>
          <w:bCs/>
          <w:iCs/>
        </w:rPr>
        <w:t>Дополнение № 1 от 23.10.2014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w:t>
      </w:r>
      <w:r w:rsidR="00202196">
        <w:rPr>
          <w:rStyle w:val="Subst"/>
          <w:bCs/>
          <w:iCs/>
        </w:rPr>
        <w:t xml:space="preserve">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97. ИРК 01534 БР</w:t>
      </w:r>
    </w:p>
    <w:p w:rsidR="00CB7A43" w:rsidRDefault="00CB7A43" w:rsidP="006C4F42">
      <w:r>
        <w:t>Дата выдачи лицензии:</w:t>
      </w:r>
      <w:r>
        <w:rPr>
          <w:rStyle w:val="Subst"/>
          <w:bCs/>
          <w:iCs/>
        </w:rPr>
        <w:t xml:space="preserve"> 26.11.1999</w:t>
      </w:r>
    </w:p>
    <w:p w:rsidR="00CB7A43" w:rsidRDefault="00CB7A43" w:rsidP="006C4F42">
      <w:r>
        <w:t>Cрок действия лицензии:</w:t>
      </w:r>
      <w:r>
        <w:rPr>
          <w:rStyle w:val="Subst"/>
          <w:bCs/>
          <w:iCs/>
        </w:rPr>
        <w:t xml:space="preserve"> 30.12.2016</w:t>
      </w:r>
    </w:p>
    <w:p w:rsidR="00CB7A43" w:rsidRDefault="00CB7A43" w:rsidP="006C4F42">
      <w:r>
        <w:rPr>
          <w:rStyle w:val="Subst"/>
          <w:bCs/>
          <w:iCs/>
        </w:rPr>
        <w:t xml:space="preserve"> Дополнение №1 от 24.03.2014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w:t>
      </w:r>
      <w:r w:rsidR="009A5E6C">
        <w:rPr>
          <w:rStyle w:val="Subst"/>
          <w:bCs/>
          <w:iCs/>
        </w:rPr>
        <w:t xml:space="preserve">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соответствии  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lastRenderedPageBreak/>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98 ИРК 01643 БР</w:t>
      </w:r>
    </w:p>
    <w:p w:rsidR="00CB7A43" w:rsidRDefault="00CB7A43" w:rsidP="006C4F42">
      <w:r>
        <w:t>Дата выдачи лицензии:</w:t>
      </w:r>
      <w:r>
        <w:rPr>
          <w:rStyle w:val="Subst"/>
          <w:bCs/>
          <w:iCs/>
        </w:rPr>
        <w:t xml:space="preserve"> 25.10.2000</w:t>
      </w:r>
    </w:p>
    <w:p w:rsidR="00CB7A43" w:rsidRDefault="00CB7A43" w:rsidP="006C4F42">
      <w:r>
        <w:t>Cрок действия лицензии:</w:t>
      </w:r>
      <w:r>
        <w:rPr>
          <w:rStyle w:val="Subst"/>
          <w:bCs/>
          <w:iCs/>
        </w:rPr>
        <w:t xml:space="preserve"> 01.03.2018</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w:t>
      </w:r>
      <w:r w:rsidR="001F7242">
        <w:rPr>
          <w:rStyle w:val="Subst"/>
          <w:bCs/>
          <w:iCs/>
        </w:rPr>
        <w:t xml:space="preserve">ологического и горного отводов, </w:t>
      </w:r>
      <w:r>
        <w:rPr>
          <w:rStyle w:val="Subst"/>
          <w:bCs/>
          <w:iCs/>
        </w:rPr>
        <w:t>расположен на территории Бодайбинского района Иркутской области</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 со</w:t>
      </w:r>
      <w:r w:rsidR="00202196">
        <w:rPr>
          <w:rStyle w:val="Subst"/>
          <w:bCs/>
          <w:iCs/>
        </w:rPr>
        <w:t xml:space="preserve">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99. ИРК 01595 БР</w:t>
      </w:r>
    </w:p>
    <w:p w:rsidR="00CB7A43" w:rsidRDefault="00CB7A43" w:rsidP="006C4F42">
      <w:r>
        <w:t>Дата выдачи лицензии:</w:t>
      </w:r>
      <w:r>
        <w:rPr>
          <w:rStyle w:val="Subst"/>
          <w:bCs/>
          <w:iCs/>
        </w:rPr>
        <w:t xml:space="preserve"> 22.06.2000</w:t>
      </w:r>
    </w:p>
    <w:p w:rsidR="00CB7A43" w:rsidRDefault="00CB7A43" w:rsidP="006C4F42">
      <w:r>
        <w:t>Cрок действия лицензии:</w:t>
      </w:r>
      <w:r>
        <w:rPr>
          <w:rStyle w:val="Subst"/>
          <w:bCs/>
          <w:iCs/>
        </w:rPr>
        <w:t xml:space="preserve"> 30.12.2016</w:t>
      </w:r>
    </w:p>
    <w:p w:rsidR="00CB7A43" w:rsidRDefault="00CB7A43" w:rsidP="006C4F42">
      <w:r>
        <w:rPr>
          <w:rStyle w:val="Subst"/>
          <w:bCs/>
          <w:iCs/>
        </w:rPr>
        <w:t>Дополнение №1 от 09.01.2014 г.</w:t>
      </w:r>
    </w:p>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Бодайбинского района Иркутской области</w:t>
      </w:r>
    </w:p>
    <w:p w:rsidR="00CB7A43" w:rsidRDefault="00CB7A43" w:rsidP="006C4F42">
      <w:r>
        <w:lastRenderedPageBreak/>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w:t>
      </w:r>
      <w:r w:rsidR="00202196">
        <w:rPr>
          <w:rStyle w:val="Subst"/>
          <w:bCs/>
          <w:iCs/>
        </w:rPr>
        <w:t xml:space="preserve">производить в соответствии </w:t>
      </w:r>
      <w:r>
        <w:rPr>
          <w:rStyle w:val="Subst"/>
          <w:bCs/>
          <w:iCs/>
        </w:rPr>
        <w:t>с проектами на разработку месторождения, согласованного с Иркутским межрегиональным Управлением 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законодательством и законодательством о недрах 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Закрытое акционерное общество "Ленсиб"</w:t>
      </w:r>
    </w:p>
    <w:p w:rsidR="00CB7A43" w:rsidRDefault="00CB7A43" w:rsidP="006C4F42">
      <w:r>
        <w:t>Сокращенное фирменное наименование:</w:t>
      </w:r>
      <w:r>
        <w:rPr>
          <w:rStyle w:val="Subst"/>
          <w:bCs/>
          <w:iCs/>
        </w:rPr>
        <w:t xml:space="preserve"> ЗАО "Ленсиб"</w:t>
      </w:r>
    </w:p>
    <w:p w:rsidR="00CB7A43" w:rsidRDefault="00CB7A43" w:rsidP="006C4F42">
      <w:r>
        <w:t>Место нахождения:</w:t>
      </w:r>
      <w:r>
        <w:rPr>
          <w:rStyle w:val="Subst"/>
          <w:bCs/>
          <w:iCs/>
        </w:rPr>
        <w:t xml:space="preserve"> Российская Федерация, 666910, Иркутская обл., г. Бодайбо, ул. 30 лет Победы, 22 «А»</w:t>
      </w:r>
    </w:p>
    <w:p w:rsidR="00CB7A43" w:rsidRDefault="00CB7A43" w:rsidP="006C4F42">
      <w:r>
        <w:t>ИНН:</w:t>
      </w:r>
      <w:r>
        <w:rPr>
          <w:rStyle w:val="Subst"/>
          <w:bCs/>
          <w:iCs/>
        </w:rPr>
        <w:t xml:space="preserve"> 3802005464</w:t>
      </w:r>
    </w:p>
    <w:p w:rsidR="00CB7A43" w:rsidRDefault="00CB7A43" w:rsidP="006C4F42">
      <w:r>
        <w:t>ОГРН:</w:t>
      </w:r>
      <w:r>
        <w:rPr>
          <w:rStyle w:val="Subst"/>
          <w:bCs/>
          <w:iCs/>
        </w:rPr>
        <w:t xml:space="preserve"> 1023800731745</w:t>
      </w:r>
    </w:p>
    <w:p w:rsidR="00CB7A43" w:rsidRDefault="00CB7A43" w:rsidP="006C4F42"/>
    <w:p w:rsidR="00CB7A43" w:rsidRDefault="00CB7A43" w:rsidP="006C4F42">
      <w:r>
        <w:t>Номер лицензии:</w:t>
      </w:r>
      <w:r>
        <w:rPr>
          <w:rStyle w:val="Subst"/>
          <w:bCs/>
          <w:iCs/>
        </w:rPr>
        <w:t xml:space="preserve"> 100. ИРК 01766 БР</w:t>
      </w:r>
    </w:p>
    <w:p w:rsidR="00CB7A43" w:rsidRDefault="00CB7A43" w:rsidP="006C4F42">
      <w:r>
        <w:t>Дата выдачи лицензии:</w:t>
      </w:r>
      <w:r>
        <w:rPr>
          <w:rStyle w:val="Subst"/>
          <w:bCs/>
          <w:iCs/>
        </w:rPr>
        <w:t xml:space="preserve"> 14.06.2001</w:t>
      </w:r>
    </w:p>
    <w:p w:rsidR="00CB7A43" w:rsidRDefault="00CB7A43" w:rsidP="006C4F42">
      <w:r>
        <w:t>Cрок действия лицензии:</w:t>
      </w:r>
      <w:r>
        <w:rPr>
          <w:rStyle w:val="Subst"/>
          <w:bCs/>
          <w:iCs/>
        </w:rPr>
        <w:t xml:space="preserve"> 01.12.2023</w:t>
      </w:r>
    </w:p>
    <w:p w:rsidR="00CB7A43" w:rsidRDefault="00CB7A43" w:rsidP="006C4F42"/>
    <w:p w:rsidR="00CB7A43" w:rsidRDefault="00CB7A43" w:rsidP="006C4F42">
      <w:r>
        <w:t>Основание выдачи лицензии:</w:t>
      </w:r>
      <w:r>
        <w:rPr>
          <w:rStyle w:val="Subst"/>
          <w:bCs/>
          <w:iCs/>
        </w:rPr>
        <w:t xml:space="preserve"> Приказ Иркутскнедра</w:t>
      </w:r>
    </w:p>
    <w:p w:rsidR="00CB7A43" w:rsidRDefault="00CB7A43" w:rsidP="006C4F42">
      <w:r>
        <w:t>Описание участка недр, предоставляемых в пользование:</w:t>
      </w:r>
      <w:r>
        <w:br/>
      </w:r>
      <w:r>
        <w:rPr>
          <w:rStyle w:val="Subst"/>
          <w:bCs/>
          <w:iCs/>
        </w:rPr>
        <w:t>Участок недр имеет статус ге</w:t>
      </w:r>
      <w:r w:rsidR="001F7242">
        <w:rPr>
          <w:rStyle w:val="Subst"/>
          <w:bCs/>
          <w:iCs/>
        </w:rPr>
        <w:t xml:space="preserve">ологического и горного отводов, </w:t>
      </w:r>
      <w:r>
        <w:rPr>
          <w:rStyle w:val="Subst"/>
          <w:bCs/>
          <w:iCs/>
        </w:rPr>
        <w:t>расположен на территории Бодайби</w:t>
      </w:r>
      <w:r w:rsidR="00202196">
        <w:rPr>
          <w:rStyle w:val="Subst"/>
          <w:bCs/>
          <w:iCs/>
        </w:rPr>
        <w:t>нского района Иркутской области</w:t>
      </w:r>
      <w:r>
        <w:rPr>
          <w:rStyle w:val="Subst"/>
          <w:bCs/>
          <w:iCs/>
        </w:rPr>
        <w:t>.</w:t>
      </w:r>
    </w:p>
    <w:p w:rsidR="00CB7A43" w:rsidRDefault="00CB7A43" w:rsidP="006C4F42">
      <w:r>
        <w:t>Вид лицензии:</w:t>
      </w:r>
      <w:r>
        <w:rPr>
          <w:rStyle w:val="Subst"/>
          <w:bCs/>
          <w:iCs/>
        </w:rPr>
        <w:t xml:space="preserve"> На разведку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Обеспечивать годовой уровень добычи (квота) золота, работы по геологическому изучению и добыче производить в</w:t>
      </w:r>
      <w:r w:rsidR="00202196">
        <w:rPr>
          <w:rStyle w:val="Subst"/>
          <w:bCs/>
          <w:iCs/>
        </w:rPr>
        <w:t xml:space="preserve"> соответствии </w:t>
      </w:r>
      <w:r>
        <w:rPr>
          <w:rStyle w:val="Subst"/>
          <w:bCs/>
          <w:iCs/>
        </w:rPr>
        <w:t>с проектами на разработку месторождения, согласованн</w:t>
      </w:r>
      <w:r w:rsidR="001F7242">
        <w:rPr>
          <w:rStyle w:val="Subst"/>
          <w:bCs/>
          <w:iCs/>
        </w:rPr>
        <w:t xml:space="preserve">ого с Иркутским межрегиональным Управлением </w:t>
      </w:r>
      <w:r>
        <w:rPr>
          <w:rStyle w:val="Subst"/>
          <w:bCs/>
          <w:iCs/>
        </w:rPr>
        <w:t>по технологическому и экологическому надзору Ростехнадзора.</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при пользовании недрами установлены в соответствии с налоговым законодательств</w:t>
      </w:r>
      <w:r w:rsidR="001F7242">
        <w:rPr>
          <w:rStyle w:val="Subst"/>
          <w:bCs/>
          <w:iCs/>
        </w:rPr>
        <w:t xml:space="preserve">ом и законодательством о недрах </w:t>
      </w:r>
      <w:r>
        <w:rPr>
          <w:rStyle w:val="Subst"/>
          <w:bCs/>
          <w:iCs/>
        </w:rPr>
        <w:t>Российской Федерации. Ставка регулярного платежа за пользование недрами установлена Администрацией Иркутской области (Постановление Губернатора Иркутской области от 29.03.2002 г. № 239-п) в размере: в целях поиска и оценки – 54,0 (Пятьдесят четыре) рубля за 1 кв. км.</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t>Юридическое лицо, получившее лицензию</w:t>
      </w:r>
    </w:p>
    <w:p w:rsidR="00CB7A43" w:rsidRDefault="00CB7A43" w:rsidP="006C4F42">
      <w:r>
        <w:t>Полное фирменное наименование:</w:t>
      </w:r>
      <w:r>
        <w:rPr>
          <w:rStyle w:val="Subst"/>
          <w:bCs/>
          <w:iCs/>
        </w:rPr>
        <w:t xml:space="preserve"> Общество с ограниченной ответственностью "Новый Угахан"</w:t>
      </w:r>
    </w:p>
    <w:p w:rsidR="00CB7A43" w:rsidRDefault="00CB7A43" w:rsidP="006C4F42">
      <w:r>
        <w:t>Сокращенное фирменное наименование:</w:t>
      </w:r>
      <w:r>
        <w:rPr>
          <w:rStyle w:val="Subst"/>
          <w:bCs/>
          <w:iCs/>
        </w:rPr>
        <w:t xml:space="preserve"> ООО "Новый Угахан"</w:t>
      </w:r>
    </w:p>
    <w:p w:rsidR="00CB7A43" w:rsidRDefault="00CB7A43" w:rsidP="006C4F42">
      <w:r>
        <w:t>Место нахождения:</w:t>
      </w:r>
      <w:r>
        <w:rPr>
          <w:rStyle w:val="Subst"/>
          <w:bCs/>
          <w:iCs/>
        </w:rPr>
        <w:t xml:space="preserve"> Российская Федерация, 666901, Иркутская область, город Бодайбо, улица Н. Островского, дом 10</w:t>
      </w:r>
    </w:p>
    <w:p w:rsidR="00CB7A43" w:rsidRDefault="00CB7A43" w:rsidP="006C4F42">
      <w:r>
        <w:lastRenderedPageBreak/>
        <w:t>ИНН:</w:t>
      </w:r>
      <w:r>
        <w:rPr>
          <w:rStyle w:val="Subst"/>
          <w:bCs/>
          <w:iCs/>
        </w:rPr>
        <w:t xml:space="preserve"> 3802010129</w:t>
      </w:r>
    </w:p>
    <w:p w:rsidR="00CB7A43" w:rsidRDefault="00CB7A43" w:rsidP="006C4F42">
      <w:r>
        <w:t>ОГРН:</w:t>
      </w:r>
      <w:r>
        <w:rPr>
          <w:rStyle w:val="Subst"/>
          <w:bCs/>
          <w:iCs/>
        </w:rPr>
        <w:t xml:space="preserve"> 1053802015299</w:t>
      </w:r>
    </w:p>
    <w:p w:rsidR="00CB7A43" w:rsidRDefault="00CB7A43" w:rsidP="006C4F42"/>
    <w:p w:rsidR="00CB7A43" w:rsidRDefault="00CB7A43" w:rsidP="006C4F42">
      <w:r>
        <w:t>Номер лицензии:</w:t>
      </w:r>
      <w:r>
        <w:rPr>
          <w:rStyle w:val="Subst"/>
          <w:bCs/>
          <w:iCs/>
        </w:rPr>
        <w:t xml:space="preserve"> 101. ИРК 13450 БЭ</w:t>
      </w:r>
    </w:p>
    <w:p w:rsidR="00CB7A43" w:rsidRDefault="00CB7A43" w:rsidP="006C4F42">
      <w:r>
        <w:t>Дата выдачи лицензии:</w:t>
      </w:r>
      <w:r>
        <w:rPr>
          <w:rStyle w:val="Subst"/>
          <w:bCs/>
          <w:iCs/>
        </w:rPr>
        <w:t xml:space="preserve"> 19.01.2006</w:t>
      </w:r>
    </w:p>
    <w:p w:rsidR="00CB7A43" w:rsidRDefault="00CB7A43" w:rsidP="006C4F42">
      <w:r>
        <w:t>Cрок действия лицензии:</w:t>
      </w:r>
      <w:r>
        <w:rPr>
          <w:rStyle w:val="Subst"/>
          <w:bCs/>
          <w:iCs/>
        </w:rPr>
        <w:t xml:space="preserve"> 01.09.2025</w:t>
      </w:r>
    </w:p>
    <w:p w:rsidR="00CB7A43" w:rsidRDefault="00CB7A43" w:rsidP="006C4F42">
      <w:r>
        <w:rPr>
          <w:rStyle w:val="Subst"/>
          <w:bCs/>
          <w:iCs/>
        </w:rPr>
        <w:t xml:space="preserve">Дополнение </w:t>
      </w:r>
      <w:r w:rsidR="002A5E42">
        <w:rPr>
          <w:rStyle w:val="Subst"/>
          <w:bCs/>
          <w:iCs/>
        </w:rPr>
        <w:t xml:space="preserve">№ 2 </w:t>
      </w:r>
      <w:r>
        <w:rPr>
          <w:rStyle w:val="Subst"/>
          <w:bCs/>
          <w:iCs/>
        </w:rPr>
        <w:t>от 30.12.2014 г.</w:t>
      </w:r>
    </w:p>
    <w:p w:rsidR="00CB7A43" w:rsidRDefault="00CB7A43" w:rsidP="006C4F42">
      <w:r>
        <w:t>Основание выдачи лицензии:</w:t>
      </w:r>
      <w:r>
        <w:rPr>
          <w:rStyle w:val="Subst"/>
          <w:bCs/>
          <w:iCs/>
        </w:rPr>
        <w:t xml:space="preserve"> Приказ Федерального агентства по недропользованию</w:t>
      </w:r>
    </w:p>
    <w:p w:rsidR="00CB7A43" w:rsidRDefault="00CB7A43" w:rsidP="006C4F42">
      <w:r>
        <w:t>Описание участка недр, предоставляемых в пользование:</w:t>
      </w:r>
      <w:r>
        <w:br/>
      </w:r>
      <w:r>
        <w:rPr>
          <w:rStyle w:val="Subst"/>
          <w:bCs/>
          <w:iCs/>
        </w:rPr>
        <w:t>Участок недр имеет статус геологического и горного отводов, расположен на территории Бодайби</w:t>
      </w:r>
      <w:r w:rsidR="00202196">
        <w:rPr>
          <w:rStyle w:val="Subst"/>
          <w:bCs/>
          <w:iCs/>
        </w:rPr>
        <w:t>нского района Иркутской области</w:t>
      </w:r>
      <w:r>
        <w:rPr>
          <w:rStyle w:val="Subst"/>
          <w:bCs/>
          <w:iCs/>
        </w:rPr>
        <w:t>.</w:t>
      </w:r>
    </w:p>
    <w:p w:rsidR="00CB7A43" w:rsidRDefault="00CB7A43" w:rsidP="006C4F42">
      <w:r>
        <w:t>Вид лицензии:</w:t>
      </w:r>
      <w:r>
        <w:rPr>
          <w:rStyle w:val="Subst"/>
          <w:bCs/>
          <w:iCs/>
        </w:rPr>
        <w:t xml:space="preserve"> На добычу</w:t>
      </w:r>
    </w:p>
    <w:p w:rsidR="00CB7A43" w:rsidRDefault="00CB7A43" w:rsidP="006C4F42">
      <w:r>
        <w:t>Основные положения лицензии касательно обязательств пользователя недр с указанием срока исполнения указанных обязательств:</w:t>
      </w:r>
      <w:r>
        <w:rPr>
          <w:rStyle w:val="Subst"/>
          <w:bCs/>
          <w:iCs/>
        </w:rPr>
        <w:t xml:space="preserve"> Геологическое изучение и добыча россыпного золота  с 2014 и последующие годы, обеспечить годовой уровень по переработке песков и добыче золота в соответствии с техническим проектом отработки месторождения.</w:t>
      </w:r>
    </w:p>
    <w:p w:rsidR="00CB7A43" w:rsidRDefault="00CB7A43" w:rsidP="006C4F42">
      <w:r>
        <w:t>Обязательные платежи, которые должны быть произведены пользователем недр по условиям лицензии:</w:t>
      </w:r>
      <w:r>
        <w:rPr>
          <w:rStyle w:val="Subst"/>
          <w:bCs/>
          <w:iCs/>
        </w:rPr>
        <w:t xml:space="preserve"> Ставки налогов и платежей за пользование недрами установлены Законом Российской Федерации №126-ФЗ от 08.08.2001 г. "О внесении изменений</w:t>
      </w:r>
      <w:r w:rsidR="00202196">
        <w:rPr>
          <w:rStyle w:val="Subst"/>
          <w:bCs/>
          <w:iCs/>
        </w:rPr>
        <w:t xml:space="preserve"> </w:t>
      </w:r>
      <w:r>
        <w:rPr>
          <w:rStyle w:val="Subst"/>
          <w:bCs/>
          <w:iCs/>
        </w:rPr>
        <w:t>и дополнений в Часть вторую Налогового Кодекса российской Федерации и некоторые другие акты законодательства Российской Федерации, а также о признании утратившим силу актов законо</w:t>
      </w:r>
      <w:r w:rsidR="001F7242">
        <w:rPr>
          <w:rStyle w:val="Subst"/>
          <w:bCs/>
          <w:iCs/>
        </w:rPr>
        <w:t xml:space="preserve">дательства российской федерации </w:t>
      </w:r>
      <w:r>
        <w:rPr>
          <w:rStyle w:val="Subst"/>
          <w:bCs/>
          <w:iCs/>
        </w:rPr>
        <w:t>и Постановлением Пра</w:t>
      </w:r>
      <w:r w:rsidR="002A5E42">
        <w:rPr>
          <w:rStyle w:val="Subst"/>
          <w:bCs/>
          <w:iCs/>
        </w:rPr>
        <w:t xml:space="preserve">вительства российской Федерации </w:t>
      </w:r>
      <w:r>
        <w:rPr>
          <w:rStyle w:val="Subst"/>
          <w:bCs/>
          <w:iCs/>
        </w:rPr>
        <w:t>"Об утверждении минимальных и максимальных ставок регулярных платежей за пользование недрами и Правил уплаты регулярных платежей за пользование недрами" от 29.12.2001 № 926.</w:t>
      </w:r>
    </w:p>
    <w:p w:rsidR="00CB7A43" w:rsidRDefault="00CB7A43" w:rsidP="006C4F42">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p>
    <w:p w:rsidR="00CB7A43" w:rsidRDefault="00CB7A43" w:rsidP="006C4F42"/>
    <w:p w:rsidR="00CB7A43" w:rsidRDefault="00CB7A43" w:rsidP="006C4F42">
      <w:r>
        <w:rPr>
          <w:rStyle w:val="Subst"/>
          <w:bCs/>
          <w:iCs/>
        </w:rPr>
        <w:t>иных сведений нет</w:t>
      </w:r>
    </w:p>
    <w:p w:rsidR="00CB7A43" w:rsidRDefault="00CB7A43" w:rsidP="006C4F42">
      <w:r>
        <w:t>б) Переработка полезных ископаемых</w:t>
      </w:r>
    </w:p>
    <w:p w:rsidR="00CB7A43" w:rsidRDefault="00CB7A43" w:rsidP="006C4F42">
      <w:r>
        <w:rPr>
          <w:rStyle w:val="Subst"/>
          <w:bCs/>
          <w:iCs/>
        </w:rPr>
        <w:t>Эмитент, его дочерние или зависимые общества не производят полную либо частичную переработку полезных ископаемых до их реализации</w:t>
      </w:r>
    </w:p>
    <w:p w:rsidR="00CB7A43" w:rsidRDefault="00CB7A43" w:rsidP="006C4F42">
      <w:r>
        <w:t>в) Сбыт продукции</w:t>
      </w:r>
    </w:p>
    <w:p w:rsidR="00CB7A43" w:rsidRDefault="00CB7A43" w:rsidP="006C4F42">
      <w:r>
        <w:t>Сведения о наличии разрешений уполномоченных государственных органов на реализацию полезных ископаемых и продуктов их переработки, квот, в том числе на экспорт:</w:t>
      </w:r>
      <w:r>
        <w:br/>
      </w:r>
      <w:r>
        <w:rPr>
          <w:rStyle w:val="Subst"/>
          <w:bCs/>
          <w:iCs/>
        </w:rPr>
        <w:t>Продукция сбывается в соответствии с законодательством Российской Федерации на основании квоты Администрации Иркутской области.</w:t>
      </w:r>
    </w:p>
    <w:p w:rsidR="00CB7A43" w:rsidRDefault="00CB7A43" w:rsidP="00A82A7D">
      <w:pPr>
        <w:pStyle w:val="3"/>
      </w:pPr>
      <w:bookmarkStart w:id="35" w:name="_Toc411349473"/>
      <w:r>
        <w:t>3.2.8. Дополнительные требования к эмитентам, основной деятельностью которых является оказание услуг связи</w:t>
      </w:r>
      <w:bookmarkEnd w:id="35"/>
    </w:p>
    <w:p w:rsidR="00CB7A43" w:rsidRDefault="00CB7A43" w:rsidP="00A82A7D">
      <w:r>
        <w:t>Основной деятельностью эмитента не является оказание услуг связи</w:t>
      </w:r>
    </w:p>
    <w:p w:rsidR="00CB7A43" w:rsidRDefault="00CB7A43" w:rsidP="00A82A7D">
      <w:pPr>
        <w:pStyle w:val="3"/>
      </w:pPr>
      <w:bookmarkStart w:id="36" w:name="_Toc411349474"/>
      <w:r>
        <w:t>3.3. Планы будущей деятельности эмитента</w:t>
      </w:r>
      <w:bookmarkEnd w:id="36"/>
    </w:p>
    <w:p w:rsidR="00CB7A43" w:rsidRPr="00A82A7D" w:rsidRDefault="00CB7A43" w:rsidP="00A82A7D">
      <w:pPr>
        <w:rPr>
          <w:b/>
          <w:i/>
        </w:rPr>
      </w:pPr>
      <w:r w:rsidRPr="00A82A7D">
        <w:rPr>
          <w:rStyle w:val="Subst"/>
          <w:b w:val="0"/>
          <w:bCs/>
          <w:i w:val="0"/>
          <w:iCs/>
        </w:rPr>
        <w:t>Изменения в составе информации настоящего пункта в отчетном квартале не происходили</w:t>
      </w:r>
    </w:p>
    <w:p w:rsidR="00CB7A43" w:rsidRDefault="00CB7A43" w:rsidP="00A82A7D">
      <w:pPr>
        <w:pStyle w:val="3"/>
      </w:pPr>
      <w:bookmarkStart w:id="37" w:name="_Toc411349475"/>
      <w:r>
        <w:t>3.4. Участие эмитента в банковских</w:t>
      </w:r>
      <w:r w:rsidR="001F7242">
        <w:t xml:space="preserve"> группах, банковских холдингах, </w:t>
      </w:r>
      <w:r>
        <w:t>холдингах и ассоциациях</w:t>
      </w:r>
      <w:bookmarkEnd w:id="37"/>
    </w:p>
    <w:p w:rsidR="00CB7A43" w:rsidRPr="00A82A7D" w:rsidRDefault="00CB7A43" w:rsidP="00A82A7D">
      <w:pPr>
        <w:rPr>
          <w:b/>
          <w:i/>
        </w:rPr>
      </w:pPr>
      <w:r w:rsidRPr="00A82A7D">
        <w:rPr>
          <w:rStyle w:val="Subst"/>
          <w:b w:val="0"/>
          <w:bCs/>
          <w:i w:val="0"/>
          <w:iCs/>
        </w:rPr>
        <w:t>Изменения в составе информации настоящего пункта в отчетном квартале не происходили</w:t>
      </w:r>
    </w:p>
    <w:p w:rsidR="00CB7A43" w:rsidRDefault="00CB7A43" w:rsidP="00A82A7D">
      <w:pPr>
        <w:pStyle w:val="3"/>
      </w:pPr>
      <w:bookmarkStart w:id="38" w:name="_Toc411349476"/>
      <w:r>
        <w:t>3.5. Подконтрольные эмитенту организации, имеющие для него существенное значение</w:t>
      </w:r>
      <w:bookmarkEnd w:id="38"/>
    </w:p>
    <w:p w:rsidR="00CB7A43" w:rsidRDefault="00CB7A43" w:rsidP="000B5648">
      <w:r>
        <w:t>Полное фирменное наименование:</w:t>
      </w:r>
      <w:r w:rsidR="002A5E42">
        <w:rPr>
          <w:rStyle w:val="Subst"/>
          <w:bCs/>
          <w:iCs/>
        </w:rPr>
        <w:t xml:space="preserve"> Закрытое акционерное общество </w:t>
      </w:r>
      <w:r>
        <w:rPr>
          <w:rStyle w:val="Subst"/>
          <w:bCs/>
          <w:iCs/>
        </w:rPr>
        <w:t>"Золотодобывающая  компания "Лензолото".</w:t>
      </w:r>
    </w:p>
    <w:p w:rsidR="00CB7A43" w:rsidRDefault="00CB7A43" w:rsidP="000B5648">
      <w:r>
        <w:t>Сокращенное фирменное наименование:</w:t>
      </w:r>
      <w:r>
        <w:rPr>
          <w:rStyle w:val="Subst"/>
          <w:bCs/>
          <w:iCs/>
        </w:rPr>
        <w:t xml:space="preserve"> ЗАО "ЗДК "Лензолото".</w:t>
      </w:r>
    </w:p>
    <w:p w:rsidR="00CB7A43" w:rsidRDefault="000B5648" w:rsidP="000B5648">
      <w:r>
        <w:t>Место нахождения</w:t>
      </w:r>
      <w:r w:rsidRPr="000B5648">
        <w:t xml:space="preserve">: </w:t>
      </w:r>
      <w:r w:rsidR="00CB7A43">
        <w:rPr>
          <w:rStyle w:val="Subst"/>
          <w:bCs/>
          <w:iCs/>
        </w:rPr>
        <w:t xml:space="preserve">Российская Федерация, 666904, </w:t>
      </w:r>
      <w:r w:rsidR="00202196">
        <w:rPr>
          <w:rStyle w:val="Subst"/>
          <w:bCs/>
          <w:iCs/>
        </w:rPr>
        <w:t xml:space="preserve"> </w:t>
      </w:r>
      <w:r w:rsidR="00CB7A43">
        <w:rPr>
          <w:rStyle w:val="Subst"/>
          <w:bCs/>
          <w:iCs/>
        </w:rPr>
        <w:t>Иркутская обл., г. Бодайбо, ул. Мира, дом 4,</w:t>
      </w:r>
    </w:p>
    <w:p w:rsidR="00CB7A43" w:rsidRDefault="00CB7A43" w:rsidP="000B5648">
      <w:r>
        <w:t>ИНН:</w:t>
      </w:r>
      <w:r>
        <w:rPr>
          <w:rStyle w:val="Subst"/>
          <w:bCs/>
          <w:iCs/>
        </w:rPr>
        <w:t xml:space="preserve"> 3802010390</w:t>
      </w:r>
    </w:p>
    <w:p w:rsidR="00CB7A43" w:rsidRDefault="00CB7A43" w:rsidP="000B5648">
      <w:r>
        <w:lastRenderedPageBreak/>
        <w:t>ОГРН:</w:t>
      </w:r>
      <w:r>
        <w:rPr>
          <w:rStyle w:val="Subst"/>
          <w:bCs/>
          <w:iCs/>
        </w:rPr>
        <w:t xml:space="preserve"> 1053802019886</w:t>
      </w:r>
    </w:p>
    <w:p w:rsidR="00CB7A43" w:rsidRDefault="00CB7A43" w:rsidP="000B5648"/>
    <w:p w:rsidR="00CB7A43" w:rsidRDefault="00CB7A43" w:rsidP="000B5648">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bCs/>
          <w:iCs/>
        </w:rPr>
        <w:t>Участие в подконтрольной эмитенту организации</w:t>
      </w:r>
    </w:p>
    <w:p w:rsidR="00CB7A43" w:rsidRDefault="00CB7A43" w:rsidP="000B5648">
      <w:r>
        <w:t>Признак осуществления эмитентом контроля над организацией, в отношении которой он является контролирующим лицом:</w:t>
      </w:r>
      <w:r w:rsidR="001F7242">
        <w:t xml:space="preserve"> </w:t>
      </w:r>
      <w:r>
        <w:rPr>
          <w:rStyle w:val="Subst"/>
          <w:bCs/>
          <w:iCs/>
        </w:rPr>
        <w:t xml:space="preserve">Эмитент в силу преобладающего участия в уставном капитале общества имеет возможность определять решения, </w:t>
      </w:r>
      <w:r w:rsidR="000B5648">
        <w:rPr>
          <w:rStyle w:val="Subst"/>
          <w:bCs/>
          <w:iCs/>
        </w:rPr>
        <w:t>принимаемые таким обществом (п.</w:t>
      </w:r>
      <w:r>
        <w:rPr>
          <w:rStyle w:val="Subst"/>
          <w:bCs/>
          <w:iCs/>
        </w:rPr>
        <w:t>1 ст. 105 ГК РФ)</w:t>
      </w:r>
    </w:p>
    <w:p w:rsidR="00CB7A43" w:rsidRDefault="00CB7A43" w:rsidP="000B5648">
      <w:r>
        <w:t>Вид контроля:</w:t>
      </w:r>
      <w:r>
        <w:rPr>
          <w:rStyle w:val="Subst"/>
          <w:bCs/>
          <w:iCs/>
        </w:rPr>
        <w:t xml:space="preserve"> прямой контроль</w:t>
      </w:r>
    </w:p>
    <w:p w:rsidR="00CB7A43" w:rsidRDefault="00CB7A43" w:rsidP="000B5648">
      <w:r>
        <w:t>Доля эмитента в уставном капитале подконтрольной организации:</w:t>
      </w:r>
      <w:r>
        <w:rPr>
          <w:rStyle w:val="Subst"/>
          <w:bCs/>
          <w:iCs/>
        </w:rPr>
        <w:t xml:space="preserve"> 94.4%</w:t>
      </w:r>
    </w:p>
    <w:p w:rsidR="00CB7A43" w:rsidRDefault="00CB7A43" w:rsidP="000B5648">
      <w:r>
        <w:t>Доля обыкновенных акций, принадлежащих эмитенту:</w:t>
      </w:r>
      <w:r>
        <w:rPr>
          <w:rStyle w:val="Subst"/>
          <w:bCs/>
          <w:iCs/>
        </w:rPr>
        <w:t xml:space="preserve"> 94.4%</w:t>
      </w:r>
    </w:p>
    <w:p w:rsidR="00CB7A43" w:rsidRDefault="00CB7A43" w:rsidP="000B5648">
      <w:r>
        <w:t>Доля подконтрольной организации в уставном капитале эмитента:</w:t>
      </w:r>
      <w:r>
        <w:rPr>
          <w:rStyle w:val="Subst"/>
          <w:bCs/>
          <w:iCs/>
        </w:rPr>
        <w:t xml:space="preserve"> 0%</w:t>
      </w:r>
    </w:p>
    <w:p w:rsidR="00CB7A43" w:rsidRDefault="00CB7A43" w:rsidP="000B5648">
      <w:r>
        <w:t>Доля обыкновенных акций эмитента, принадлежащих подконтрольной организации:</w:t>
      </w:r>
      <w:r>
        <w:rPr>
          <w:rStyle w:val="Subst"/>
          <w:bCs/>
          <w:iCs/>
        </w:rPr>
        <w:t xml:space="preserve"> 0%</w:t>
      </w:r>
    </w:p>
    <w:p w:rsidR="00CB7A43" w:rsidRPr="00C82082" w:rsidRDefault="00CB7A43" w:rsidP="000B5648">
      <w:r>
        <w:t>Описание основного вида деятельности общества:</w:t>
      </w:r>
      <w:r>
        <w:br/>
      </w:r>
      <w:r>
        <w:rPr>
          <w:rStyle w:val="Subst"/>
          <w:bCs/>
          <w:iCs/>
        </w:rPr>
        <w:t>Золотодобыча. Участие в основном производственном процессе предприятий, входящих в одну с эмитентом группу.</w:t>
      </w:r>
      <w:r w:rsidR="000B5648">
        <w:rPr>
          <w:rStyle w:val="Subst"/>
          <w:bCs/>
          <w:iCs/>
        </w:rPr>
        <w:br/>
      </w:r>
    </w:p>
    <w:p w:rsidR="00CB7A43" w:rsidRDefault="00CB7A43" w:rsidP="000B5648">
      <w:r>
        <w:t>Состав совета директоров (н</w:t>
      </w:r>
      <w:r w:rsidR="00F127AA">
        <w:t>аблюдательного совета)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2075"/>
        <w:gridCol w:w="1984"/>
      </w:tblGrid>
      <w:tr w:rsidR="00CB7A43" w:rsidTr="000B5648">
        <w:tc>
          <w:tcPr>
            <w:tcW w:w="5580" w:type="dxa"/>
            <w:tcBorders>
              <w:top w:val="double" w:sz="6" w:space="0" w:color="auto"/>
              <w:left w:val="double" w:sz="6" w:space="0" w:color="auto"/>
              <w:bottom w:val="single" w:sz="6" w:space="0" w:color="auto"/>
              <w:right w:val="single" w:sz="6" w:space="0" w:color="auto"/>
            </w:tcBorders>
          </w:tcPr>
          <w:p w:rsidR="001F7242" w:rsidRDefault="001F7242" w:rsidP="000B5648">
            <w:pPr>
              <w:jc w:val="center"/>
            </w:pPr>
          </w:p>
          <w:p w:rsidR="00CB7A43" w:rsidRDefault="00CB7A43" w:rsidP="000B5648">
            <w:pPr>
              <w:jc w:val="center"/>
            </w:pPr>
            <w:r>
              <w:t>ФИО</w:t>
            </w:r>
          </w:p>
        </w:tc>
        <w:tc>
          <w:tcPr>
            <w:tcW w:w="2075" w:type="dxa"/>
            <w:tcBorders>
              <w:top w:val="double" w:sz="6" w:space="0" w:color="auto"/>
              <w:left w:val="single" w:sz="6" w:space="0" w:color="auto"/>
              <w:bottom w:val="single" w:sz="6" w:space="0" w:color="auto"/>
              <w:right w:val="single" w:sz="6" w:space="0" w:color="auto"/>
            </w:tcBorders>
          </w:tcPr>
          <w:p w:rsidR="00CB7A43" w:rsidRDefault="00CB7A43" w:rsidP="000B5648">
            <w:pPr>
              <w:jc w:val="center"/>
            </w:pPr>
            <w:r>
              <w:t>Доля участия лица в уставном капитале эмитента, %</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0B5648">
            <w:pPr>
              <w:jc w:val="center"/>
            </w:pPr>
            <w:r>
              <w:t>Доля принадлежащих лицу обыкновенных акций эмитента, %</w:t>
            </w:r>
          </w:p>
        </w:tc>
      </w:tr>
      <w:tr w:rsidR="00CB7A43" w:rsidTr="000B5648">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Архипов Александр Александрович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0B5648">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0B5648">
            <w:pPr>
              <w:jc w:val="center"/>
            </w:pPr>
            <w:r>
              <w:t>0</w:t>
            </w:r>
          </w:p>
        </w:tc>
      </w:tr>
      <w:tr w:rsidR="00CB7A43" w:rsidTr="000B5648">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Колобов Алексей Борисович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0B5648">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0B5648">
            <w:pPr>
              <w:jc w:val="center"/>
            </w:pPr>
            <w:r>
              <w:t>0</w:t>
            </w:r>
          </w:p>
        </w:tc>
      </w:tr>
      <w:tr w:rsidR="00CB7A43" w:rsidTr="000B5648">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Валерий Федорович (председатель)</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0B5648">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0B5648">
            <w:pPr>
              <w:jc w:val="center"/>
            </w:pPr>
            <w:r>
              <w:t>0</w:t>
            </w:r>
          </w:p>
        </w:tc>
      </w:tr>
      <w:tr w:rsidR="00CB7A43" w:rsidTr="000B5648">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Семьянских Максим Александрович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0B5648">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0B5648">
            <w:pPr>
              <w:jc w:val="center"/>
            </w:pPr>
            <w:r>
              <w:t>0</w:t>
            </w:r>
          </w:p>
        </w:tc>
      </w:tr>
      <w:tr w:rsidR="00CB7A43" w:rsidTr="000B5648">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Стискин Михаил Борисович</w:t>
            </w:r>
          </w:p>
        </w:tc>
        <w:tc>
          <w:tcPr>
            <w:tcW w:w="2075" w:type="dxa"/>
            <w:tcBorders>
              <w:top w:val="single" w:sz="6" w:space="0" w:color="auto"/>
              <w:left w:val="single" w:sz="6" w:space="0" w:color="auto"/>
              <w:bottom w:val="double" w:sz="6" w:space="0" w:color="auto"/>
              <w:right w:val="single" w:sz="6" w:space="0" w:color="auto"/>
            </w:tcBorders>
          </w:tcPr>
          <w:p w:rsidR="00CB7A43" w:rsidRDefault="00CB7A43" w:rsidP="000B5648">
            <w:pPr>
              <w:jc w:val="center"/>
            </w:pPr>
            <w:r>
              <w:t>0</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0B5648">
            <w:pPr>
              <w:jc w:val="center"/>
            </w:pPr>
            <w:r>
              <w:t>0</w:t>
            </w:r>
          </w:p>
        </w:tc>
      </w:tr>
    </w:tbl>
    <w:p w:rsidR="00CB7A43" w:rsidRDefault="00CB7A43" w:rsidP="000B5648"/>
    <w:p w:rsidR="00CB7A43" w:rsidRPr="000B5648" w:rsidRDefault="00CB7A43" w:rsidP="000B5648">
      <w:pPr>
        <w:rPr>
          <w:lang w:val="en-US"/>
        </w:rPr>
      </w:pPr>
      <w:r>
        <w:t>Единоличны</w:t>
      </w:r>
      <w:r w:rsidR="000B5648">
        <w:t>й исполнительный орган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2075"/>
        <w:gridCol w:w="1984"/>
      </w:tblGrid>
      <w:tr w:rsidR="00CB7A43" w:rsidTr="000B5648">
        <w:tc>
          <w:tcPr>
            <w:tcW w:w="5580" w:type="dxa"/>
            <w:tcBorders>
              <w:top w:val="double" w:sz="6" w:space="0" w:color="auto"/>
              <w:left w:val="double" w:sz="6" w:space="0" w:color="auto"/>
              <w:bottom w:val="single" w:sz="6" w:space="0" w:color="auto"/>
              <w:right w:val="single" w:sz="6" w:space="0" w:color="auto"/>
            </w:tcBorders>
          </w:tcPr>
          <w:p w:rsidR="001F7242" w:rsidRDefault="001F7242" w:rsidP="000B5648">
            <w:pPr>
              <w:jc w:val="center"/>
            </w:pPr>
          </w:p>
          <w:p w:rsidR="00CB7A43" w:rsidRDefault="00CB7A43" w:rsidP="000B5648">
            <w:pPr>
              <w:jc w:val="center"/>
            </w:pPr>
            <w:r>
              <w:t>ФИО</w:t>
            </w:r>
          </w:p>
        </w:tc>
        <w:tc>
          <w:tcPr>
            <w:tcW w:w="2075" w:type="dxa"/>
            <w:tcBorders>
              <w:top w:val="double" w:sz="6" w:space="0" w:color="auto"/>
              <w:left w:val="single" w:sz="6" w:space="0" w:color="auto"/>
              <w:bottom w:val="single" w:sz="6" w:space="0" w:color="auto"/>
              <w:right w:val="single" w:sz="6" w:space="0" w:color="auto"/>
            </w:tcBorders>
          </w:tcPr>
          <w:p w:rsidR="00CB7A43" w:rsidRDefault="00CB7A43" w:rsidP="000B5648">
            <w:pPr>
              <w:jc w:val="center"/>
            </w:pPr>
            <w:r>
              <w:t>Доля участия лица в уставном капитале эмитента, %</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0B5648">
            <w:pPr>
              <w:jc w:val="center"/>
            </w:pPr>
            <w:r>
              <w:t>Доля принадлежащих лицу обыкновенных акций эмитента, %</w:t>
            </w:r>
          </w:p>
        </w:tc>
      </w:tr>
      <w:tr w:rsidR="00CB7A43" w:rsidTr="000B5648">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Семьянских Максим Александрович</w:t>
            </w:r>
          </w:p>
        </w:tc>
        <w:tc>
          <w:tcPr>
            <w:tcW w:w="2075" w:type="dxa"/>
            <w:tcBorders>
              <w:top w:val="single" w:sz="6" w:space="0" w:color="auto"/>
              <w:left w:val="single" w:sz="6" w:space="0" w:color="auto"/>
              <w:bottom w:val="double" w:sz="6" w:space="0" w:color="auto"/>
              <w:right w:val="single" w:sz="6" w:space="0" w:color="auto"/>
            </w:tcBorders>
          </w:tcPr>
          <w:p w:rsidR="00CB7A43" w:rsidRDefault="00CB7A43" w:rsidP="000B5648">
            <w:pPr>
              <w:jc w:val="center"/>
            </w:pPr>
            <w:r>
              <w:t>0</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0B5648">
            <w:pPr>
              <w:jc w:val="center"/>
            </w:pPr>
            <w:r>
              <w:t>0</w:t>
            </w:r>
          </w:p>
        </w:tc>
      </w:tr>
    </w:tbl>
    <w:p w:rsidR="00CB7A43" w:rsidRDefault="00CB7A43" w:rsidP="000B5648"/>
    <w:p w:rsidR="00CB7A43" w:rsidRDefault="00CB7A43" w:rsidP="000B5648">
      <w:r>
        <w:t>Состав коллегиального исполнительного органа общества</w:t>
      </w:r>
    </w:p>
    <w:p w:rsidR="00CB7A43" w:rsidRDefault="00CB7A43" w:rsidP="000B5648">
      <w:r>
        <w:rPr>
          <w:rStyle w:val="Subst"/>
          <w:bCs/>
          <w:iCs/>
        </w:rPr>
        <w:t>Коллегиальный исполнительный орган не сформирован</w:t>
      </w:r>
    </w:p>
    <w:p w:rsidR="00CB7A43" w:rsidRDefault="00CB7A43" w:rsidP="000B5648"/>
    <w:p w:rsidR="00CB7A43" w:rsidRDefault="00CB7A43" w:rsidP="000B5648">
      <w:r>
        <w:t>Полное фирменное наименование:</w:t>
      </w:r>
      <w:r>
        <w:rPr>
          <w:rStyle w:val="Subst"/>
          <w:bCs/>
          <w:iCs/>
        </w:rPr>
        <w:t xml:space="preserve"> Закрытое акционерное общество «Ленсиб»</w:t>
      </w:r>
    </w:p>
    <w:p w:rsidR="00CB7A43" w:rsidRDefault="00CB7A43" w:rsidP="000B5648">
      <w:r>
        <w:t>Сокращенное фирменное наименование:</w:t>
      </w:r>
      <w:r>
        <w:rPr>
          <w:rStyle w:val="Subst"/>
          <w:bCs/>
          <w:iCs/>
        </w:rPr>
        <w:t xml:space="preserve"> ЗАО «Ленсиб»</w:t>
      </w:r>
    </w:p>
    <w:p w:rsidR="00CB7A43" w:rsidRDefault="00202196" w:rsidP="000B5648">
      <w:r>
        <w:t>Место нахождения</w:t>
      </w:r>
      <w:r w:rsidRPr="00202196">
        <w:t xml:space="preserve">: </w:t>
      </w:r>
      <w:r w:rsidR="005F573E">
        <w:rPr>
          <w:rStyle w:val="Subst"/>
          <w:bCs/>
          <w:iCs/>
        </w:rPr>
        <w:t>666910, Российская Федерация</w:t>
      </w:r>
      <w:r w:rsidR="00CB7A43">
        <w:rPr>
          <w:rStyle w:val="Subst"/>
          <w:bCs/>
          <w:iCs/>
        </w:rPr>
        <w:t>, Иркутская обл., г. Бодайбо, 30 лет Победы</w:t>
      </w:r>
      <w:r>
        <w:rPr>
          <w:rStyle w:val="Subst"/>
          <w:bCs/>
          <w:iCs/>
        </w:rPr>
        <w:t>,</w:t>
      </w:r>
      <w:r w:rsidR="00CB7A43">
        <w:rPr>
          <w:rStyle w:val="Subst"/>
          <w:bCs/>
          <w:iCs/>
        </w:rPr>
        <w:t xml:space="preserve"> 22"A",</w:t>
      </w:r>
    </w:p>
    <w:p w:rsidR="00CB7A43" w:rsidRDefault="00CB7A43" w:rsidP="000B5648">
      <w:r>
        <w:t>ИНН:</w:t>
      </w:r>
      <w:r>
        <w:rPr>
          <w:rStyle w:val="Subst"/>
          <w:bCs/>
          <w:iCs/>
        </w:rPr>
        <w:t xml:space="preserve"> 3802005464</w:t>
      </w:r>
      <w:r w:rsidR="000B5648">
        <w:t xml:space="preserve">, </w:t>
      </w:r>
      <w:r>
        <w:t>ОГРН:</w:t>
      </w:r>
      <w:r>
        <w:rPr>
          <w:rStyle w:val="Subst"/>
          <w:bCs/>
          <w:iCs/>
        </w:rPr>
        <w:t xml:space="preserve"> 1023800731745</w:t>
      </w:r>
    </w:p>
    <w:p w:rsidR="00CB7A43" w:rsidRDefault="00CB7A43" w:rsidP="000B5648"/>
    <w:p w:rsidR="00CB7A43" w:rsidRDefault="00CB7A43" w:rsidP="000B5648">
      <w:r>
        <w:t xml:space="preserve">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w:t>
      </w:r>
      <w:r>
        <w:lastRenderedPageBreak/>
        <w:t>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bCs/>
          <w:iCs/>
        </w:rPr>
        <w:t>Участие в подконтрольной эмитенту организации</w:t>
      </w:r>
    </w:p>
    <w:p w:rsidR="00CB7A43" w:rsidRDefault="00CB7A43" w:rsidP="000B5648">
      <w:r>
        <w:t>Признак осуществления эмитентом контроля над организацией, в отношении которой он является контролирующим лицом:</w:t>
      </w:r>
      <w:r>
        <w:rPr>
          <w:rStyle w:val="Subst"/>
          <w:bCs/>
          <w:iCs/>
        </w:rPr>
        <w:t xml:space="preserve"> право распоряжаться более 50 процентов голосов в высшем органе управления подконтрольной эмитенту организации</w:t>
      </w:r>
    </w:p>
    <w:p w:rsidR="00CB7A43" w:rsidRDefault="00CB7A43" w:rsidP="000B5648">
      <w:r>
        <w:t>Вид контроля:</w:t>
      </w:r>
      <w:r>
        <w:rPr>
          <w:rStyle w:val="Subst"/>
          <w:bCs/>
          <w:iCs/>
        </w:rPr>
        <w:t xml:space="preserve"> косвенный контроль</w:t>
      </w:r>
    </w:p>
    <w:p w:rsidR="00CB7A43" w:rsidRDefault="00CB7A43" w:rsidP="000B5648">
      <w:r>
        <w:t>все подконтрольные эмитенту организации (цепочка организаций, находящихся под прямым или косвенным контролем эмитента), через которых эмитент осуществляет косвенный контроль над организацией, в отношении которой он является контролирующим лицом:</w:t>
      </w:r>
      <w:r>
        <w:br/>
      </w:r>
      <w:r>
        <w:rPr>
          <w:rStyle w:val="Subst"/>
          <w:bCs/>
          <w:iCs/>
        </w:rPr>
        <w:t>доля участия эмитента в уставном капитале ЗАО "ЗДК "Лензолото" - 94,4%, доля участия  ЗАО "ЗДК "Лензолото" в уставном капитале ЗАО "Ленсиб"- 61%</w:t>
      </w:r>
    </w:p>
    <w:p w:rsidR="00CB7A43" w:rsidRDefault="00CB7A43" w:rsidP="000B5648">
      <w:r>
        <w:t>Доля подконтрольной организации в уставном капитале эмитента:</w:t>
      </w:r>
      <w:r>
        <w:rPr>
          <w:rStyle w:val="Subst"/>
          <w:bCs/>
          <w:iCs/>
        </w:rPr>
        <w:t xml:space="preserve"> 0%</w:t>
      </w:r>
    </w:p>
    <w:p w:rsidR="00CB7A43" w:rsidRDefault="00CB7A43" w:rsidP="000B5648">
      <w:r>
        <w:t>Доля обыкновенных акций эмитента, принадлежащих подконтрольной организации:</w:t>
      </w:r>
      <w:r>
        <w:rPr>
          <w:rStyle w:val="Subst"/>
          <w:bCs/>
          <w:iCs/>
        </w:rPr>
        <w:t xml:space="preserve"> 0%</w:t>
      </w:r>
    </w:p>
    <w:p w:rsidR="00CB7A43" w:rsidRDefault="00CB7A43" w:rsidP="000B5648">
      <w:r>
        <w:t>Описание основного вида деятельности общества:</w:t>
      </w:r>
      <w:r>
        <w:br/>
      </w:r>
      <w:r>
        <w:rPr>
          <w:rStyle w:val="Subst"/>
          <w:bCs/>
          <w:iCs/>
        </w:rPr>
        <w:t>Золотодобыча. Участие в основном производственном процессе предприятий, входящих в одну с эмитентом группу.</w:t>
      </w:r>
    </w:p>
    <w:p w:rsidR="00CB7A43" w:rsidRDefault="00CB7A43" w:rsidP="000B5648"/>
    <w:p w:rsidR="00CB7A43" w:rsidRDefault="00CB7A43" w:rsidP="000B5648">
      <w:r>
        <w:t>Состав совета директоров (н</w:t>
      </w:r>
      <w:r w:rsidR="00F127AA">
        <w:t>аблюдательного совета)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2075"/>
        <w:gridCol w:w="1984"/>
      </w:tblGrid>
      <w:tr w:rsidR="00CB7A43" w:rsidTr="00F127AA">
        <w:tc>
          <w:tcPr>
            <w:tcW w:w="5580" w:type="dxa"/>
            <w:tcBorders>
              <w:top w:val="double" w:sz="6" w:space="0" w:color="auto"/>
              <w:left w:val="double" w:sz="6" w:space="0" w:color="auto"/>
              <w:bottom w:val="single" w:sz="6" w:space="0" w:color="auto"/>
              <w:right w:val="single" w:sz="6" w:space="0" w:color="auto"/>
            </w:tcBorders>
          </w:tcPr>
          <w:p w:rsidR="00F127AA" w:rsidRDefault="00F127AA" w:rsidP="00F127AA">
            <w:pPr>
              <w:jc w:val="center"/>
            </w:pPr>
          </w:p>
          <w:p w:rsidR="00CB7A43" w:rsidRDefault="00CB7A43" w:rsidP="00F127AA">
            <w:pPr>
              <w:jc w:val="center"/>
            </w:pPr>
            <w:r>
              <w:t>ФИО</w:t>
            </w:r>
          </w:p>
        </w:tc>
        <w:tc>
          <w:tcPr>
            <w:tcW w:w="2075" w:type="dxa"/>
            <w:tcBorders>
              <w:top w:val="double" w:sz="6" w:space="0" w:color="auto"/>
              <w:left w:val="single" w:sz="6" w:space="0" w:color="auto"/>
              <w:bottom w:val="single" w:sz="6" w:space="0" w:color="auto"/>
              <w:right w:val="single" w:sz="6" w:space="0" w:color="auto"/>
            </w:tcBorders>
          </w:tcPr>
          <w:p w:rsidR="00CB7A43" w:rsidRDefault="00CB7A43" w:rsidP="00F127AA">
            <w:pPr>
              <w:jc w:val="center"/>
            </w:pPr>
            <w:r>
              <w:t>Доля участия лица в уставном капитале эмитента, %</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F127AA">
            <w:pPr>
              <w:jc w:val="center"/>
            </w:pPr>
            <w:r>
              <w:t>Доля принадлежащих лицу обыкновенных акций эмитента, %</w:t>
            </w:r>
          </w:p>
        </w:tc>
      </w:tr>
      <w:tr w:rsidR="00CB7A43" w:rsidTr="00F127AA">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Слепнев Николай Федорович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0.0097</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0.0055</w:t>
            </w:r>
          </w:p>
        </w:tc>
      </w:tr>
      <w:tr w:rsidR="00CB7A43" w:rsidTr="00F127AA">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Слепнев Владимир Федорович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F127AA">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Валерий Федорович (председатель)</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F127AA">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Фефелов Антон Викторович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F127AA">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Тютрин Сергей Гаврилович</w:t>
            </w:r>
          </w:p>
        </w:tc>
        <w:tc>
          <w:tcPr>
            <w:tcW w:w="2075" w:type="dxa"/>
            <w:tcBorders>
              <w:top w:val="single" w:sz="6" w:space="0" w:color="auto"/>
              <w:left w:val="single" w:sz="6" w:space="0" w:color="auto"/>
              <w:bottom w:val="doub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F127AA">
            <w:pPr>
              <w:jc w:val="center"/>
            </w:pPr>
            <w:r>
              <w:t>0</w:t>
            </w:r>
          </w:p>
        </w:tc>
      </w:tr>
    </w:tbl>
    <w:p w:rsidR="00CB7A43" w:rsidRDefault="00CB7A43" w:rsidP="000B5648"/>
    <w:p w:rsidR="00CB7A43" w:rsidRDefault="00CB7A43" w:rsidP="000B5648">
      <w:r>
        <w:t>Единоличный исп</w:t>
      </w:r>
      <w:r w:rsidR="00F127AA">
        <w:t>олнительный орган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2075"/>
        <w:gridCol w:w="1984"/>
      </w:tblGrid>
      <w:tr w:rsidR="00CB7A43" w:rsidTr="00F127AA">
        <w:tc>
          <w:tcPr>
            <w:tcW w:w="5580" w:type="dxa"/>
            <w:tcBorders>
              <w:top w:val="double" w:sz="6" w:space="0" w:color="auto"/>
              <w:left w:val="double" w:sz="6" w:space="0" w:color="auto"/>
              <w:bottom w:val="single" w:sz="6" w:space="0" w:color="auto"/>
              <w:right w:val="single" w:sz="6" w:space="0" w:color="auto"/>
            </w:tcBorders>
          </w:tcPr>
          <w:p w:rsidR="00F127AA" w:rsidRDefault="00F127AA" w:rsidP="00F127AA">
            <w:pPr>
              <w:jc w:val="center"/>
            </w:pPr>
          </w:p>
          <w:p w:rsidR="00CB7A43" w:rsidRDefault="00CB7A43" w:rsidP="00F127AA">
            <w:pPr>
              <w:jc w:val="center"/>
            </w:pPr>
            <w:r>
              <w:t>ФИО</w:t>
            </w:r>
          </w:p>
        </w:tc>
        <w:tc>
          <w:tcPr>
            <w:tcW w:w="2075" w:type="dxa"/>
            <w:tcBorders>
              <w:top w:val="double" w:sz="6" w:space="0" w:color="auto"/>
              <w:left w:val="single" w:sz="6" w:space="0" w:color="auto"/>
              <w:bottom w:val="single" w:sz="6" w:space="0" w:color="auto"/>
              <w:right w:val="single" w:sz="6" w:space="0" w:color="auto"/>
            </w:tcBorders>
          </w:tcPr>
          <w:p w:rsidR="00CB7A43" w:rsidRDefault="00CB7A43" w:rsidP="00F127AA">
            <w:pPr>
              <w:jc w:val="center"/>
            </w:pPr>
            <w:r>
              <w:t>Доля участия лица в уставном капитале эмитента, %</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F127AA">
            <w:pPr>
              <w:jc w:val="center"/>
            </w:pPr>
            <w:r>
              <w:t>Доля принадлежащих лицу обыкновенных акций эмитента, %</w:t>
            </w:r>
          </w:p>
        </w:tc>
      </w:tr>
      <w:tr w:rsidR="00CB7A43" w:rsidTr="00F127AA">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Слепнев Николай Федорович</w:t>
            </w:r>
          </w:p>
        </w:tc>
        <w:tc>
          <w:tcPr>
            <w:tcW w:w="2075" w:type="dxa"/>
            <w:tcBorders>
              <w:top w:val="single" w:sz="6" w:space="0" w:color="auto"/>
              <w:left w:val="single" w:sz="6" w:space="0" w:color="auto"/>
              <w:bottom w:val="double" w:sz="6" w:space="0" w:color="auto"/>
              <w:right w:val="single" w:sz="6" w:space="0" w:color="auto"/>
            </w:tcBorders>
          </w:tcPr>
          <w:p w:rsidR="00CB7A43" w:rsidRDefault="00CB7A43" w:rsidP="00F127AA">
            <w:pPr>
              <w:jc w:val="center"/>
            </w:pPr>
            <w:r>
              <w:t>0.0097</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F127AA">
            <w:pPr>
              <w:jc w:val="center"/>
            </w:pPr>
            <w:r>
              <w:t>0.0055</w:t>
            </w:r>
          </w:p>
        </w:tc>
      </w:tr>
    </w:tbl>
    <w:p w:rsidR="00CB7A43" w:rsidRDefault="00CB7A43" w:rsidP="000B5648"/>
    <w:p w:rsidR="00CB7A43" w:rsidRDefault="00CB7A43" w:rsidP="000B5648">
      <w:r>
        <w:t>Состав коллегиального исполнительного органа общества</w:t>
      </w:r>
    </w:p>
    <w:p w:rsidR="00CB7A43" w:rsidRDefault="00CB7A43" w:rsidP="000B5648">
      <w:r>
        <w:rPr>
          <w:rStyle w:val="Subst"/>
          <w:bCs/>
          <w:iCs/>
        </w:rPr>
        <w:t>Коллегиальный исполнительный орган не сформирован</w:t>
      </w:r>
    </w:p>
    <w:p w:rsidR="00CB7A43" w:rsidRDefault="00CB7A43" w:rsidP="000B5648"/>
    <w:p w:rsidR="00CB7A43" w:rsidRDefault="00CB7A43" w:rsidP="000B5648">
      <w:r>
        <w:t>Полное фирменное наименование:</w:t>
      </w:r>
      <w:r>
        <w:rPr>
          <w:rStyle w:val="Subst"/>
          <w:bCs/>
          <w:iCs/>
        </w:rPr>
        <w:t xml:space="preserve"> Закрытое акционерное общество «Севзото»</w:t>
      </w:r>
    </w:p>
    <w:p w:rsidR="00CB7A43" w:rsidRDefault="00CB7A43" w:rsidP="000B5648">
      <w:r>
        <w:t>Сокращенное фирменное наименование:</w:t>
      </w:r>
      <w:r>
        <w:rPr>
          <w:rStyle w:val="Subst"/>
          <w:bCs/>
          <w:iCs/>
        </w:rPr>
        <w:t xml:space="preserve"> ЗАО "Севзото"</w:t>
      </w:r>
    </w:p>
    <w:p w:rsidR="00CB7A43" w:rsidRDefault="00E32158" w:rsidP="000B5648">
      <w:r>
        <w:t>Место нахождения</w:t>
      </w:r>
      <w:r w:rsidR="005F573E">
        <w:t xml:space="preserve">: </w:t>
      </w:r>
      <w:r w:rsidR="00CB7A43">
        <w:rPr>
          <w:rStyle w:val="Subst"/>
          <w:bCs/>
          <w:iCs/>
        </w:rPr>
        <w:t>666904</w:t>
      </w:r>
      <w:r>
        <w:rPr>
          <w:rStyle w:val="Subst"/>
          <w:bCs/>
          <w:iCs/>
        </w:rPr>
        <w:t>,</w:t>
      </w:r>
      <w:r w:rsidR="003616A6">
        <w:rPr>
          <w:rStyle w:val="Subst"/>
          <w:bCs/>
          <w:iCs/>
        </w:rPr>
        <w:t xml:space="preserve"> Российская Федерация</w:t>
      </w:r>
      <w:r w:rsidR="005F573E">
        <w:rPr>
          <w:rStyle w:val="Subst"/>
          <w:bCs/>
          <w:iCs/>
        </w:rPr>
        <w:t xml:space="preserve">, Иркутская обл., </w:t>
      </w:r>
      <w:r w:rsidR="00CB7A43">
        <w:rPr>
          <w:rStyle w:val="Subst"/>
          <w:bCs/>
          <w:iCs/>
        </w:rPr>
        <w:t xml:space="preserve">г. Бодайбо, </w:t>
      </w:r>
      <w:r w:rsidR="003616A6">
        <w:rPr>
          <w:rStyle w:val="Subst"/>
          <w:bCs/>
          <w:iCs/>
        </w:rPr>
        <w:t xml:space="preserve">ул. </w:t>
      </w:r>
      <w:r w:rsidR="00CB7A43">
        <w:rPr>
          <w:rStyle w:val="Subst"/>
          <w:bCs/>
          <w:iCs/>
        </w:rPr>
        <w:t>Красноармейская</w:t>
      </w:r>
      <w:r>
        <w:rPr>
          <w:rStyle w:val="Subst"/>
          <w:bCs/>
          <w:iCs/>
        </w:rPr>
        <w:t>,</w:t>
      </w:r>
      <w:r w:rsidR="00CB7A43">
        <w:rPr>
          <w:rStyle w:val="Subst"/>
          <w:bCs/>
          <w:iCs/>
        </w:rPr>
        <w:t xml:space="preserve"> </w:t>
      </w:r>
      <w:r w:rsidR="003616A6">
        <w:rPr>
          <w:rStyle w:val="Subst"/>
          <w:bCs/>
          <w:iCs/>
        </w:rPr>
        <w:t xml:space="preserve">д. </w:t>
      </w:r>
      <w:r w:rsidR="00CB7A43">
        <w:rPr>
          <w:rStyle w:val="Subst"/>
          <w:bCs/>
          <w:iCs/>
        </w:rPr>
        <w:t>83</w:t>
      </w:r>
    </w:p>
    <w:p w:rsidR="00CB7A43" w:rsidRDefault="00CB7A43" w:rsidP="000B5648">
      <w:r>
        <w:t>ИНН:</w:t>
      </w:r>
      <w:r>
        <w:rPr>
          <w:rStyle w:val="Subst"/>
          <w:bCs/>
          <w:iCs/>
        </w:rPr>
        <w:t xml:space="preserve"> 3802005440</w:t>
      </w:r>
      <w:r w:rsidR="00F127AA">
        <w:t xml:space="preserve">, </w:t>
      </w:r>
      <w:r>
        <w:t>ОГРН:</w:t>
      </w:r>
      <w:r>
        <w:rPr>
          <w:rStyle w:val="Subst"/>
          <w:bCs/>
          <w:iCs/>
        </w:rPr>
        <w:t xml:space="preserve"> 1023800731734</w:t>
      </w:r>
    </w:p>
    <w:p w:rsidR="00CB7A43" w:rsidRDefault="00CB7A43" w:rsidP="000B5648"/>
    <w:p w:rsidR="00CB7A43" w:rsidRDefault="00CB7A43" w:rsidP="000B5648">
      <w:r>
        <w:t xml:space="preserve">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w:t>
      </w:r>
      <w:r>
        <w:lastRenderedPageBreak/>
        <w:t>которого является осуществление прав, удостоверенных акциями (долями) подконтрольной эмитенту организации):</w:t>
      </w:r>
      <w:r>
        <w:br/>
      </w:r>
      <w:r>
        <w:rPr>
          <w:rStyle w:val="Subst"/>
          <w:bCs/>
          <w:iCs/>
        </w:rPr>
        <w:t>Участие в подконтрольной эмитенту организации</w:t>
      </w:r>
    </w:p>
    <w:p w:rsidR="00CB7A43" w:rsidRDefault="00CB7A43" w:rsidP="000B5648">
      <w:r>
        <w:t>Признак осуществления эмитентом контроля над организацией, в отношении которой он является контролирующим лицом:</w:t>
      </w:r>
      <w:r>
        <w:rPr>
          <w:rStyle w:val="Subst"/>
          <w:bCs/>
          <w:iCs/>
        </w:rPr>
        <w:t xml:space="preserve"> право распоряжаться более 50 процентов голосов в высшем органе управления подконтрольной эмитенту организации</w:t>
      </w:r>
    </w:p>
    <w:p w:rsidR="00CB7A43" w:rsidRDefault="00CB7A43" w:rsidP="000B5648">
      <w:r>
        <w:t>Вид контроля:</w:t>
      </w:r>
      <w:r>
        <w:rPr>
          <w:rStyle w:val="Subst"/>
          <w:bCs/>
          <w:iCs/>
        </w:rPr>
        <w:t xml:space="preserve"> косвенный контроль</w:t>
      </w:r>
    </w:p>
    <w:p w:rsidR="00CB7A43" w:rsidRDefault="00CB7A43" w:rsidP="000B5648">
      <w:r>
        <w:t>все подконтрольные эмитенту организации (цепочка организаций, находящихся под прямым или косвенным контролем эмитента), через которых эмитент осуществляет косвенный контроль над организацией, в отношении которой он является контролирующим лицом:</w:t>
      </w:r>
      <w:r>
        <w:br/>
      </w:r>
      <w:r>
        <w:rPr>
          <w:rStyle w:val="Subst"/>
          <w:bCs/>
          <w:iCs/>
        </w:rPr>
        <w:t>доля участия эмитента в уставном капитал</w:t>
      </w:r>
      <w:r w:rsidR="005F573E">
        <w:rPr>
          <w:rStyle w:val="Subst"/>
          <w:bCs/>
          <w:iCs/>
        </w:rPr>
        <w:t xml:space="preserve">е ЗАО "ЗДК "Лензолото" - 94,4%, </w:t>
      </w:r>
      <w:r>
        <w:rPr>
          <w:rStyle w:val="Subst"/>
          <w:bCs/>
          <w:iCs/>
        </w:rPr>
        <w:t>доля участия  ЗАО "ЗДК "Лензолото" в уставном капитале ЗАО "Севзото"- 65%</w:t>
      </w:r>
    </w:p>
    <w:p w:rsidR="00CB7A43" w:rsidRDefault="00CB7A43" w:rsidP="000B5648">
      <w:r>
        <w:t>Доля подконтрольной организации в уставном капитале эмитента:</w:t>
      </w:r>
      <w:r>
        <w:rPr>
          <w:rStyle w:val="Subst"/>
          <w:bCs/>
          <w:iCs/>
        </w:rPr>
        <w:t xml:space="preserve"> 0%</w:t>
      </w:r>
    </w:p>
    <w:p w:rsidR="00CB7A43" w:rsidRDefault="00CB7A43" w:rsidP="000B5648">
      <w:r>
        <w:t>Доля обыкновенных акций эмитента, принадлежащих подконтрольной организации:</w:t>
      </w:r>
      <w:r>
        <w:rPr>
          <w:rStyle w:val="Subst"/>
          <w:bCs/>
          <w:iCs/>
        </w:rPr>
        <w:t xml:space="preserve"> 0%</w:t>
      </w:r>
    </w:p>
    <w:p w:rsidR="00CB7A43" w:rsidRDefault="00CB7A43" w:rsidP="000B5648">
      <w:r>
        <w:t>Описание основного вида деятельности общества:</w:t>
      </w:r>
      <w:r>
        <w:br/>
      </w:r>
      <w:r>
        <w:rPr>
          <w:rStyle w:val="Subst"/>
          <w:bCs/>
          <w:iCs/>
        </w:rPr>
        <w:t>Золотодобыча. Участие в основном производственном процессе предприятий, входящих в одну с эмитентом группу</w:t>
      </w:r>
    </w:p>
    <w:p w:rsidR="00CB7A43" w:rsidRDefault="00CB7A43" w:rsidP="000B5648"/>
    <w:p w:rsidR="00CB7A43" w:rsidRDefault="00CB7A43" w:rsidP="000B5648">
      <w:r>
        <w:t>Состав совета директоров (н</w:t>
      </w:r>
      <w:r w:rsidR="00F127AA">
        <w:t>аблюдательного совета)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2075"/>
        <w:gridCol w:w="1984"/>
      </w:tblGrid>
      <w:tr w:rsidR="00CB7A43" w:rsidTr="005F573E">
        <w:tc>
          <w:tcPr>
            <w:tcW w:w="5580" w:type="dxa"/>
            <w:tcBorders>
              <w:top w:val="double" w:sz="6" w:space="0" w:color="auto"/>
              <w:left w:val="double" w:sz="6" w:space="0" w:color="auto"/>
              <w:bottom w:val="single" w:sz="6" w:space="0" w:color="auto"/>
              <w:right w:val="single" w:sz="6" w:space="0" w:color="auto"/>
            </w:tcBorders>
          </w:tcPr>
          <w:p w:rsidR="00F127AA" w:rsidRDefault="00F127AA" w:rsidP="00F127AA">
            <w:pPr>
              <w:jc w:val="center"/>
            </w:pPr>
          </w:p>
          <w:p w:rsidR="00CB7A43" w:rsidRDefault="00CB7A43" w:rsidP="00F127AA">
            <w:pPr>
              <w:jc w:val="center"/>
            </w:pPr>
            <w:r>
              <w:t>ФИО</w:t>
            </w:r>
          </w:p>
        </w:tc>
        <w:tc>
          <w:tcPr>
            <w:tcW w:w="2075" w:type="dxa"/>
            <w:tcBorders>
              <w:top w:val="double" w:sz="6" w:space="0" w:color="auto"/>
              <w:left w:val="single" w:sz="6" w:space="0" w:color="auto"/>
              <w:bottom w:val="single" w:sz="6" w:space="0" w:color="auto"/>
              <w:right w:val="single" w:sz="6" w:space="0" w:color="auto"/>
            </w:tcBorders>
          </w:tcPr>
          <w:p w:rsidR="00CB7A43" w:rsidRDefault="00CB7A43" w:rsidP="00F127AA">
            <w:pPr>
              <w:jc w:val="center"/>
            </w:pPr>
            <w:r>
              <w:t>Доля участия лица в уставном капитале эмитента, %</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F127AA">
            <w:pPr>
              <w:jc w:val="center"/>
            </w:pPr>
            <w:r>
              <w:t>Доля принадлежащих лицу обыкновенных акций эмитента, %</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F127AA" w:rsidP="000B5648">
            <w:r>
              <w:t>Семьянских Максим Александрович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Бродовиков Николай Рудольфович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Фефелов Антон Викторович</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Валерий Федорович (председатель)</w:t>
            </w:r>
          </w:p>
        </w:tc>
        <w:tc>
          <w:tcPr>
            <w:tcW w:w="2075" w:type="dxa"/>
            <w:tcBorders>
              <w:top w:val="single" w:sz="6" w:space="0" w:color="auto"/>
              <w:left w:val="single" w:sz="6" w:space="0" w:color="auto"/>
              <w:bottom w:val="sing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F127AA">
            <w:pPr>
              <w:jc w:val="center"/>
            </w:pPr>
            <w:r>
              <w:t>0</w:t>
            </w:r>
          </w:p>
        </w:tc>
      </w:tr>
      <w:tr w:rsidR="00CB7A43" w:rsidTr="005F573E">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Немакин Александр Борисович</w:t>
            </w:r>
          </w:p>
        </w:tc>
        <w:tc>
          <w:tcPr>
            <w:tcW w:w="2075" w:type="dxa"/>
            <w:tcBorders>
              <w:top w:val="single" w:sz="6" w:space="0" w:color="auto"/>
              <w:left w:val="single" w:sz="6" w:space="0" w:color="auto"/>
              <w:bottom w:val="doub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F127AA">
            <w:pPr>
              <w:jc w:val="center"/>
            </w:pPr>
            <w:r>
              <w:t>0</w:t>
            </w:r>
          </w:p>
        </w:tc>
      </w:tr>
    </w:tbl>
    <w:p w:rsidR="00CB7A43" w:rsidRDefault="00CB7A43" w:rsidP="000B5648"/>
    <w:p w:rsidR="00CB7A43" w:rsidRDefault="00CB7A43" w:rsidP="000B5648">
      <w:r>
        <w:t>Единоличны</w:t>
      </w:r>
      <w:r w:rsidR="00F127AA">
        <w:t>й исполнительный орган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2075"/>
        <w:gridCol w:w="1984"/>
      </w:tblGrid>
      <w:tr w:rsidR="00CB7A43" w:rsidTr="005F573E">
        <w:tc>
          <w:tcPr>
            <w:tcW w:w="5580" w:type="dxa"/>
            <w:tcBorders>
              <w:top w:val="double" w:sz="6" w:space="0" w:color="auto"/>
              <w:left w:val="double" w:sz="6" w:space="0" w:color="auto"/>
              <w:bottom w:val="single" w:sz="6" w:space="0" w:color="auto"/>
              <w:right w:val="single" w:sz="6" w:space="0" w:color="auto"/>
            </w:tcBorders>
          </w:tcPr>
          <w:p w:rsidR="00F127AA" w:rsidRDefault="00F127AA" w:rsidP="00F127AA">
            <w:pPr>
              <w:jc w:val="center"/>
            </w:pPr>
          </w:p>
          <w:p w:rsidR="00CB7A43" w:rsidRDefault="00CB7A43" w:rsidP="00F127AA">
            <w:pPr>
              <w:jc w:val="center"/>
            </w:pPr>
            <w:r>
              <w:t>ФИО</w:t>
            </w:r>
          </w:p>
        </w:tc>
        <w:tc>
          <w:tcPr>
            <w:tcW w:w="2075" w:type="dxa"/>
            <w:tcBorders>
              <w:top w:val="double" w:sz="6" w:space="0" w:color="auto"/>
              <w:left w:val="single" w:sz="6" w:space="0" w:color="auto"/>
              <w:bottom w:val="single" w:sz="6" w:space="0" w:color="auto"/>
              <w:right w:val="single" w:sz="6" w:space="0" w:color="auto"/>
            </w:tcBorders>
          </w:tcPr>
          <w:p w:rsidR="00CB7A43" w:rsidRDefault="00CB7A43" w:rsidP="00F127AA">
            <w:pPr>
              <w:jc w:val="center"/>
            </w:pPr>
            <w:r>
              <w:t>Доля участия лица в уставном капитале эмитента, %</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F127AA">
            <w:pPr>
              <w:jc w:val="center"/>
            </w:pPr>
            <w:r>
              <w:t>Доля принадлежащих лицу обыкновенных акций эмитента, %</w:t>
            </w:r>
          </w:p>
        </w:tc>
      </w:tr>
      <w:tr w:rsidR="00CB7A43" w:rsidTr="005F573E">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Немакин Александр Борисович</w:t>
            </w:r>
          </w:p>
        </w:tc>
        <w:tc>
          <w:tcPr>
            <w:tcW w:w="2075" w:type="dxa"/>
            <w:tcBorders>
              <w:top w:val="single" w:sz="6" w:space="0" w:color="auto"/>
              <w:left w:val="single" w:sz="6" w:space="0" w:color="auto"/>
              <w:bottom w:val="double" w:sz="6" w:space="0" w:color="auto"/>
              <w:right w:val="single" w:sz="6" w:space="0" w:color="auto"/>
            </w:tcBorders>
          </w:tcPr>
          <w:p w:rsidR="00CB7A43" w:rsidRDefault="00CB7A43" w:rsidP="00F127AA">
            <w:pPr>
              <w:jc w:val="center"/>
            </w:pPr>
            <w:r>
              <w:t>0</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F127AA">
            <w:pPr>
              <w:jc w:val="center"/>
            </w:pPr>
            <w:r>
              <w:t>0</w:t>
            </w:r>
          </w:p>
        </w:tc>
      </w:tr>
    </w:tbl>
    <w:p w:rsidR="00CB7A43" w:rsidRDefault="00CB7A43" w:rsidP="000B5648"/>
    <w:p w:rsidR="00CB7A43" w:rsidRDefault="00CB7A43" w:rsidP="000B5648">
      <w:r>
        <w:t>Состав коллегиального исполнительного органа общества</w:t>
      </w:r>
    </w:p>
    <w:p w:rsidR="00CB7A43" w:rsidRDefault="00CB7A43" w:rsidP="000B5648">
      <w:r>
        <w:rPr>
          <w:rStyle w:val="Subst"/>
          <w:bCs/>
          <w:iCs/>
        </w:rPr>
        <w:t>Коллегиальный исполнительный орган не предусмотрен</w:t>
      </w:r>
    </w:p>
    <w:p w:rsidR="00CB7A43" w:rsidRDefault="00CB7A43" w:rsidP="000B5648">
      <w:r>
        <w:t>Полное фирменное наименование:</w:t>
      </w:r>
      <w:r>
        <w:rPr>
          <w:rStyle w:val="Subst"/>
          <w:bCs/>
          <w:iCs/>
        </w:rPr>
        <w:t xml:space="preserve"> Закрытое акционерное общество «Светлый»</w:t>
      </w:r>
    </w:p>
    <w:p w:rsidR="00CB7A43" w:rsidRDefault="00CB7A43" w:rsidP="000B5648">
      <w:r>
        <w:t>Сокращенное фирменное наименование:</w:t>
      </w:r>
      <w:r>
        <w:rPr>
          <w:rStyle w:val="Subst"/>
          <w:bCs/>
          <w:iCs/>
        </w:rPr>
        <w:t xml:space="preserve"> ЗАО "Светлый"</w:t>
      </w:r>
    </w:p>
    <w:p w:rsidR="00CB7A43" w:rsidRDefault="00E32158" w:rsidP="000B5648">
      <w:r>
        <w:t>Место нахождения</w:t>
      </w:r>
      <w:r w:rsidRPr="00E32158">
        <w:t xml:space="preserve">: </w:t>
      </w:r>
      <w:r w:rsidR="00CB7A43">
        <w:rPr>
          <w:rStyle w:val="Subst"/>
          <w:bCs/>
          <w:iCs/>
        </w:rPr>
        <w:t>666904</w:t>
      </w:r>
      <w:r w:rsidR="00F127AA">
        <w:rPr>
          <w:rStyle w:val="Subst"/>
          <w:bCs/>
          <w:iCs/>
        </w:rPr>
        <w:t>,</w:t>
      </w:r>
      <w:r w:rsidR="00CB7A43">
        <w:rPr>
          <w:rStyle w:val="Subst"/>
          <w:bCs/>
          <w:iCs/>
        </w:rPr>
        <w:t xml:space="preserve"> </w:t>
      </w:r>
      <w:r w:rsidR="005F573E">
        <w:rPr>
          <w:rStyle w:val="Subst"/>
          <w:bCs/>
          <w:iCs/>
        </w:rPr>
        <w:t>Российская Федерация</w:t>
      </w:r>
      <w:r w:rsidR="00CB7A43">
        <w:rPr>
          <w:rStyle w:val="Subst"/>
          <w:bCs/>
          <w:iCs/>
        </w:rPr>
        <w:t xml:space="preserve">, Иркутская обл., г. Бодайбо, </w:t>
      </w:r>
      <w:r w:rsidR="00F127AA">
        <w:rPr>
          <w:rStyle w:val="Subst"/>
          <w:bCs/>
          <w:iCs/>
        </w:rPr>
        <w:t xml:space="preserve">ул. </w:t>
      </w:r>
      <w:r w:rsidR="00CB7A43">
        <w:rPr>
          <w:rStyle w:val="Subst"/>
          <w:bCs/>
          <w:iCs/>
        </w:rPr>
        <w:t>Стояновича</w:t>
      </w:r>
      <w:r>
        <w:rPr>
          <w:rStyle w:val="Subst"/>
          <w:bCs/>
          <w:iCs/>
        </w:rPr>
        <w:t>,</w:t>
      </w:r>
      <w:r w:rsidR="00CB7A43">
        <w:rPr>
          <w:rStyle w:val="Subst"/>
          <w:bCs/>
          <w:iCs/>
        </w:rPr>
        <w:t xml:space="preserve"> </w:t>
      </w:r>
      <w:r w:rsidR="00F127AA">
        <w:rPr>
          <w:rStyle w:val="Subst"/>
          <w:bCs/>
          <w:iCs/>
        </w:rPr>
        <w:t xml:space="preserve">дом </w:t>
      </w:r>
      <w:r w:rsidR="00CB7A43">
        <w:rPr>
          <w:rStyle w:val="Subst"/>
          <w:bCs/>
          <w:iCs/>
        </w:rPr>
        <w:t>34</w:t>
      </w:r>
    </w:p>
    <w:p w:rsidR="00CB7A43" w:rsidRDefault="00CB7A43" w:rsidP="000B5648">
      <w:r>
        <w:t>ИНН:</w:t>
      </w:r>
      <w:r>
        <w:rPr>
          <w:rStyle w:val="Subst"/>
          <w:bCs/>
          <w:iCs/>
        </w:rPr>
        <w:t xml:space="preserve"> 3802005714</w:t>
      </w:r>
      <w:r w:rsidR="00F127AA">
        <w:t xml:space="preserve">, </w:t>
      </w:r>
      <w:r>
        <w:t>ОГРН:</w:t>
      </w:r>
      <w:r>
        <w:rPr>
          <w:rStyle w:val="Subst"/>
          <w:bCs/>
          <w:iCs/>
        </w:rPr>
        <w:t xml:space="preserve"> 1023800732207</w:t>
      </w:r>
    </w:p>
    <w:p w:rsidR="00CB7A43" w:rsidRDefault="00CB7A43" w:rsidP="000B5648"/>
    <w:p w:rsidR="00CB7A43" w:rsidRDefault="00CB7A43" w:rsidP="000B5648">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bCs/>
          <w:iCs/>
        </w:rPr>
        <w:t>Участие в подконтрольной эмитенту организации</w:t>
      </w:r>
    </w:p>
    <w:p w:rsidR="00CB7A43" w:rsidRDefault="00CB7A43" w:rsidP="000B5648">
      <w:r>
        <w:lastRenderedPageBreak/>
        <w:t>Признак осуществления эмитентом контроля над организацией, в отношении которой он является контролирующим лицом:</w:t>
      </w:r>
      <w:r>
        <w:rPr>
          <w:rStyle w:val="Subst"/>
          <w:bCs/>
          <w:iCs/>
        </w:rPr>
        <w:t xml:space="preserve"> право распоряжаться более 50 процентов голосов в высшем органе управления подконтрольной эмитенту организации</w:t>
      </w:r>
    </w:p>
    <w:p w:rsidR="00CB7A43" w:rsidRDefault="00CB7A43" w:rsidP="000B5648">
      <w:r>
        <w:t>Вид контроля:</w:t>
      </w:r>
      <w:r>
        <w:rPr>
          <w:rStyle w:val="Subst"/>
          <w:bCs/>
          <w:iCs/>
        </w:rPr>
        <w:t xml:space="preserve"> косвенный контроль</w:t>
      </w:r>
    </w:p>
    <w:p w:rsidR="00CB7A43" w:rsidRDefault="00CB7A43" w:rsidP="000B5648">
      <w:r>
        <w:t>все подконтрольные эмитенту организации (цепочка организаций, находящихся под прямым или косвенным контролем эмитента), через которых эмитент осуществляет косвенный контроль над организацией, в отношении которой он является контролирующим лицом:</w:t>
      </w:r>
      <w:r>
        <w:br/>
      </w:r>
      <w:r>
        <w:rPr>
          <w:rStyle w:val="Subst"/>
          <w:bCs/>
          <w:iCs/>
        </w:rPr>
        <w:t>доля участия эмитента в уставном капитале ЗАО "ЗДК "Лензолото" - 94,4%, доля участия  ЗАО "ЗДК "Лензолото" в уставном капитале ЗАО "Светлый"- 84%</w:t>
      </w:r>
    </w:p>
    <w:p w:rsidR="00CB7A43" w:rsidRDefault="00CB7A43" w:rsidP="000B5648">
      <w:r>
        <w:t>Доля подконтрольной организации в уставном капитале эмитента:</w:t>
      </w:r>
      <w:r>
        <w:rPr>
          <w:rStyle w:val="Subst"/>
          <w:bCs/>
          <w:iCs/>
        </w:rPr>
        <w:t xml:space="preserve"> 0%</w:t>
      </w:r>
    </w:p>
    <w:p w:rsidR="00CB7A43" w:rsidRDefault="00CB7A43" w:rsidP="000B5648">
      <w:r>
        <w:t>Доля обыкновенных акций эмитента, принадлежащих подконтрольной организации:</w:t>
      </w:r>
      <w:r>
        <w:rPr>
          <w:rStyle w:val="Subst"/>
          <w:bCs/>
          <w:iCs/>
        </w:rPr>
        <w:t xml:space="preserve"> 0%</w:t>
      </w:r>
    </w:p>
    <w:p w:rsidR="00CB7A43" w:rsidRDefault="00CB7A43" w:rsidP="000B5648">
      <w:r>
        <w:t>Описание основного вида деятельности общества:</w:t>
      </w:r>
      <w:r>
        <w:br/>
      </w:r>
      <w:r>
        <w:rPr>
          <w:rStyle w:val="Subst"/>
          <w:bCs/>
          <w:iCs/>
        </w:rPr>
        <w:t>Золотодобыча. Участие в основном производственном процессе предприятий, входящих в одну с эмитентом группу.</w:t>
      </w:r>
    </w:p>
    <w:p w:rsidR="00CB7A43" w:rsidRDefault="00CB7A43" w:rsidP="000B5648"/>
    <w:p w:rsidR="00CB7A43" w:rsidRDefault="00CB7A43" w:rsidP="000B5648">
      <w:r>
        <w:t>Состав совета директоров (набл</w:t>
      </w:r>
      <w:r w:rsidR="005F573E">
        <w:t>юдательного совета)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1933"/>
        <w:gridCol w:w="2126"/>
      </w:tblGrid>
      <w:tr w:rsidR="00CB7A43" w:rsidTr="005F573E">
        <w:tc>
          <w:tcPr>
            <w:tcW w:w="5580" w:type="dxa"/>
            <w:tcBorders>
              <w:top w:val="double" w:sz="6" w:space="0" w:color="auto"/>
              <w:left w:val="double" w:sz="6" w:space="0" w:color="auto"/>
              <w:bottom w:val="single" w:sz="6" w:space="0" w:color="auto"/>
              <w:right w:val="single" w:sz="6" w:space="0" w:color="auto"/>
            </w:tcBorders>
          </w:tcPr>
          <w:p w:rsidR="005F573E" w:rsidRDefault="005F573E" w:rsidP="005F573E">
            <w:pPr>
              <w:jc w:val="center"/>
            </w:pPr>
          </w:p>
          <w:p w:rsidR="00CB7A43" w:rsidRDefault="00CB7A43" w:rsidP="005F573E">
            <w:pPr>
              <w:jc w:val="center"/>
            </w:pPr>
            <w:r>
              <w:t>ФИО</w:t>
            </w:r>
          </w:p>
        </w:tc>
        <w:tc>
          <w:tcPr>
            <w:tcW w:w="1933" w:type="dxa"/>
            <w:tcBorders>
              <w:top w:val="double" w:sz="6" w:space="0" w:color="auto"/>
              <w:left w:val="single" w:sz="6" w:space="0" w:color="auto"/>
              <w:bottom w:val="single" w:sz="6" w:space="0" w:color="auto"/>
              <w:right w:val="single" w:sz="6" w:space="0" w:color="auto"/>
            </w:tcBorders>
          </w:tcPr>
          <w:p w:rsidR="00CB7A43" w:rsidRDefault="00CB7A43" w:rsidP="005F573E">
            <w:pPr>
              <w:jc w:val="center"/>
            </w:pPr>
            <w:r>
              <w:t>Доля участия лица в уставном капитале эмитента, %</w:t>
            </w:r>
          </w:p>
        </w:tc>
        <w:tc>
          <w:tcPr>
            <w:tcW w:w="2126" w:type="dxa"/>
            <w:tcBorders>
              <w:top w:val="double" w:sz="6" w:space="0" w:color="auto"/>
              <w:left w:val="single" w:sz="6" w:space="0" w:color="auto"/>
              <w:bottom w:val="single" w:sz="6" w:space="0" w:color="auto"/>
              <w:right w:val="double" w:sz="6" w:space="0" w:color="auto"/>
            </w:tcBorders>
          </w:tcPr>
          <w:p w:rsidR="00CB7A43" w:rsidRDefault="00CB7A43" w:rsidP="005F573E">
            <w:pPr>
              <w:jc w:val="center"/>
            </w:pPr>
            <w:r>
              <w:t>Доля принадлежащих лицу обыкновенных акций эмитента, %</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B800BC" w:rsidP="000B5648">
            <w:r>
              <w:t>Семьянских Максим Александрович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5F573E">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5F573E">
            <w:pPr>
              <w:jc w:val="center"/>
            </w:pPr>
            <w:r>
              <w:t>0</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Бланков Алексей Борисович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5F573E">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5F573E">
            <w:pPr>
              <w:jc w:val="center"/>
            </w:pPr>
            <w:r>
              <w:t>0</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Фефелов Антон Викторович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5F573E">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5F573E">
            <w:pPr>
              <w:jc w:val="center"/>
            </w:pPr>
            <w:r>
              <w:t>0</w:t>
            </w:r>
          </w:p>
        </w:tc>
      </w:tr>
      <w:tr w:rsidR="00CB7A43" w:rsidTr="005F573E">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Валерий Федорович (председатель)</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5F573E">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5F573E">
            <w:pPr>
              <w:jc w:val="center"/>
            </w:pPr>
            <w:r>
              <w:t>0</w:t>
            </w:r>
          </w:p>
        </w:tc>
      </w:tr>
      <w:tr w:rsidR="00CB7A43" w:rsidTr="005F573E">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Тютрин Сергей Гаврилович</w:t>
            </w:r>
          </w:p>
        </w:tc>
        <w:tc>
          <w:tcPr>
            <w:tcW w:w="1933" w:type="dxa"/>
            <w:tcBorders>
              <w:top w:val="single" w:sz="6" w:space="0" w:color="auto"/>
              <w:left w:val="single" w:sz="6" w:space="0" w:color="auto"/>
              <w:bottom w:val="double" w:sz="6" w:space="0" w:color="auto"/>
              <w:right w:val="single" w:sz="6" w:space="0" w:color="auto"/>
            </w:tcBorders>
          </w:tcPr>
          <w:p w:rsidR="00CB7A43" w:rsidRDefault="00CB7A43" w:rsidP="005F573E">
            <w:pPr>
              <w:jc w:val="center"/>
            </w:pPr>
            <w:r>
              <w:t>0</w:t>
            </w:r>
          </w:p>
        </w:tc>
        <w:tc>
          <w:tcPr>
            <w:tcW w:w="2126" w:type="dxa"/>
            <w:tcBorders>
              <w:top w:val="single" w:sz="6" w:space="0" w:color="auto"/>
              <w:left w:val="single" w:sz="6" w:space="0" w:color="auto"/>
              <w:bottom w:val="double" w:sz="6" w:space="0" w:color="auto"/>
              <w:right w:val="double" w:sz="6" w:space="0" w:color="auto"/>
            </w:tcBorders>
          </w:tcPr>
          <w:p w:rsidR="00CB7A43" w:rsidRDefault="00CB7A43" w:rsidP="005F573E">
            <w:pPr>
              <w:jc w:val="center"/>
            </w:pPr>
            <w:r>
              <w:t>0</w:t>
            </w:r>
          </w:p>
        </w:tc>
      </w:tr>
    </w:tbl>
    <w:p w:rsidR="00CB7A43" w:rsidRDefault="00CB7A43" w:rsidP="000B5648"/>
    <w:p w:rsidR="00CB7A43" w:rsidRDefault="00CB7A43" w:rsidP="000B5648">
      <w:r>
        <w:t>Единоличны</w:t>
      </w:r>
      <w:r w:rsidR="005F573E">
        <w:t>й исполнительный орган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1933"/>
        <w:gridCol w:w="2126"/>
      </w:tblGrid>
      <w:tr w:rsidR="00CB7A43" w:rsidTr="005F573E">
        <w:tc>
          <w:tcPr>
            <w:tcW w:w="5580" w:type="dxa"/>
            <w:tcBorders>
              <w:top w:val="double" w:sz="6" w:space="0" w:color="auto"/>
              <w:left w:val="double" w:sz="6" w:space="0" w:color="auto"/>
              <w:bottom w:val="single" w:sz="6" w:space="0" w:color="auto"/>
              <w:right w:val="single" w:sz="6" w:space="0" w:color="auto"/>
            </w:tcBorders>
          </w:tcPr>
          <w:p w:rsidR="005F573E" w:rsidRDefault="005F573E" w:rsidP="005F573E">
            <w:pPr>
              <w:jc w:val="center"/>
            </w:pPr>
          </w:p>
          <w:p w:rsidR="00CB7A43" w:rsidRDefault="00CB7A43" w:rsidP="005F573E">
            <w:pPr>
              <w:jc w:val="center"/>
            </w:pPr>
            <w:r>
              <w:t>ФИО</w:t>
            </w:r>
          </w:p>
        </w:tc>
        <w:tc>
          <w:tcPr>
            <w:tcW w:w="1933" w:type="dxa"/>
            <w:tcBorders>
              <w:top w:val="double" w:sz="6" w:space="0" w:color="auto"/>
              <w:left w:val="single" w:sz="6" w:space="0" w:color="auto"/>
              <w:bottom w:val="single" w:sz="6" w:space="0" w:color="auto"/>
              <w:right w:val="single" w:sz="6" w:space="0" w:color="auto"/>
            </w:tcBorders>
          </w:tcPr>
          <w:p w:rsidR="00CB7A43" w:rsidRDefault="00CB7A43" w:rsidP="005F573E">
            <w:pPr>
              <w:jc w:val="center"/>
            </w:pPr>
            <w:r>
              <w:t>Доля участия лица в уставном капитале эмитента, %</w:t>
            </w:r>
          </w:p>
        </w:tc>
        <w:tc>
          <w:tcPr>
            <w:tcW w:w="2126" w:type="dxa"/>
            <w:tcBorders>
              <w:top w:val="double" w:sz="6" w:space="0" w:color="auto"/>
              <w:left w:val="single" w:sz="6" w:space="0" w:color="auto"/>
              <w:bottom w:val="single" w:sz="6" w:space="0" w:color="auto"/>
              <w:right w:val="double" w:sz="6" w:space="0" w:color="auto"/>
            </w:tcBorders>
          </w:tcPr>
          <w:p w:rsidR="00CB7A43" w:rsidRDefault="00CB7A43" w:rsidP="005F573E">
            <w:pPr>
              <w:jc w:val="center"/>
            </w:pPr>
            <w:r>
              <w:t>Доля принадлежащих лицу обыкновенных акций эмитента, %</w:t>
            </w:r>
          </w:p>
        </w:tc>
      </w:tr>
      <w:tr w:rsidR="00CB7A43" w:rsidTr="005F573E">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Бланков Алексей Борисович</w:t>
            </w:r>
          </w:p>
        </w:tc>
        <w:tc>
          <w:tcPr>
            <w:tcW w:w="1933" w:type="dxa"/>
            <w:tcBorders>
              <w:top w:val="single" w:sz="6" w:space="0" w:color="auto"/>
              <w:left w:val="single" w:sz="6" w:space="0" w:color="auto"/>
              <w:bottom w:val="double" w:sz="6" w:space="0" w:color="auto"/>
              <w:right w:val="single" w:sz="6" w:space="0" w:color="auto"/>
            </w:tcBorders>
          </w:tcPr>
          <w:p w:rsidR="00CB7A43" w:rsidRDefault="00CB7A43" w:rsidP="005F573E">
            <w:pPr>
              <w:jc w:val="center"/>
            </w:pPr>
            <w:r>
              <w:t>0</w:t>
            </w:r>
          </w:p>
        </w:tc>
        <w:tc>
          <w:tcPr>
            <w:tcW w:w="2126" w:type="dxa"/>
            <w:tcBorders>
              <w:top w:val="single" w:sz="6" w:space="0" w:color="auto"/>
              <w:left w:val="single" w:sz="6" w:space="0" w:color="auto"/>
              <w:bottom w:val="double" w:sz="6" w:space="0" w:color="auto"/>
              <w:right w:val="double" w:sz="6" w:space="0" w:color="auto"/>
            </w:tcBorders>
          </w:tcPr>
          <w:p w:rsidR="00CB7A43" w:rsidRDefault="00CB7A43" w:rsidP="005F573E">
            <w:pPr>
              <w:jc w:val="center"/>
            </w:pPr>
            <w:r>
              <w:t>0</w:t>
            </w:r>
          </w:p>
        </w:tc>
      </w:tr>
    </w:tbl>
    <w:p w:rsidR="00CB7A43" w:rsidRDefault="00CB7A43" w:rsidP="000B5648"/>
    <w:p w:rsidR="00CB7A43" w:rsidRDefault="00CB7A43" w:rsidP="000B5648">
      <w:r>
        <w:t>Состав коллегиального исполнительного органа общества</w:t>
      </w:r>
    </w:p>
    <w:p w:rsidR="00CB7A43" w:rsidRDefault="00CB7A43" w:rsidP="000B5648">
      <w:r>
        <w:rPr>
          <w:rStyle w:val="Subst"/>
          <w:bCs/>
          <w:iCs/>
        </w:rPr>
        <w:t>Коллегиальный исполнительный орган не предусмотрен</w:t>
      </w:r>
    </w:p>
    <w:p w:rsidR="00CB7A43" w:rsidRDefault="00CB7A43" w:rsidP="000B5648"/>
    <w:p w:rsidR="00CB7A43" w:rsidRDefault="00CB7A43" w:rsidP="000B5648">
      <w:r>
        <w:t>Полное фирменное наименование:</w:t>
      </w:r>
      <w:r>
        <w:rPr>
          <w:rStyle w:val="Subst"/>
          <w:bCs/>
          <w:iCs/>
        </w:rPr>
        <w:t xml:space="preserve"> Закрытое акционерное общество «Маракан»</w:t>
      </w:r>
    </w:p>
    <w:p w:rsidR="00CB7A43" w:rsidRDefault="00CB7A43" w:rsidP="000B5648">
      <w:r>
        <w:t>Сокращенное фирменное наименование:</w:t>
      </w:r>
      <w:r>
        <w:rPr>
          <w:rStyle w:val="Subst"/>
          <w:bCs/>
          <w:iCs/>
        </w:rPr>
        <w:t xml:space="preserve"> ЗАО "Маракан"</w:t>
      </w:r>
    </w:p>
    <w:p w:rsidR="00CB7A43" w:rsidRDefault="00E32158" w:rsidP="000B5648">
      <w:r>
        <w:t>Место нахождения</w:t>
      </w:r>
      <w:r w:rsidRPr="00E32158">
        <w:t xml:space="preserve">: </w:t>
      </w:r>
      <w:r>
        <w:rPr>
          <w:rStyle w:val="Subst"/>
          <w:bCs/>
          <w:iCs/>
        </w:rPr>
        <w:t xml:space="preserve">666904, </w:t>
      </w:r>
      <w:r w:rsidR="00CB7A43">
        <w:rPr>
          <w:rStyle w:val="Subst"/>
          <w:bCs/>
          <w:iCs/>
        </w:rPr>
        <w:t>Росси</w:t>
      </w:r>
      <w:r w:rsidR="00DD7FBF">
        <w:rPr>
          <w:rStyle w:val="Subst"/>
          <w:bCs/>
          <w:iCs/>
        </w:rPr>
        <w:t>йская Феде</w:t>
      </w:r>
      <w:r w:rsidR="005F573E">
        <w:rPr>
          <w:rStyle w:val="Subst"/>
          <w:bCs/>
          <w:iCs/>
        </w:rPr>
        <w:t>рация</w:t>
      </w:r>
      <w:r w:rsidR="00CB7A43">
        <w:rPr>
          <w:rStyle w:val="Subst"/>
          <w:bCs/>
          <w:iCs/>
        </w:rPr>
        <w:t>, Иркутская обл., г. Бодайбо, Р.</w:t>
      </w:r>
      <w:r>
        <w:rPr>
          <w:rStyle w:val="Subst"/>
          <w:bCs/>
          <w:iCs/>
        </w:rPr>
        <w:t xml:space="preserve"> Люксембург, </w:t>
      </w:r>
      <w:r w:rsidR="00CB7A43">
        <w:rPr>
          <w:rStyle w:val="Subst"/>
          <w:bCs/>
          <w:iCs/>
        </w:rPr>
        <w:t>15</w:t>
      </w:r>
    </w:p>
    <w:p w:rsidR="00CB7A43" w:rsidRDefault="00CB7A43" w:rsidP="000B5648">
      <w:r>
        <w:t>ИНН:</w:t>
      </w:r>
      <w:r>
        <w:rPr>
          <w:rStyle w:val="Subst"/>
          <w:bCs/>
          <w:iCs/>
        </w:rPr>
        <w:t xml:space="preserve"> 3802005707</w:t>
      </w:r>
      <w:r w:rsidR="00B800BC">
        <w:t xml:space="preserve">, </w:t>
      </w:r>
      <w:r>
        <w:t>ОГРН:</w:t>
      </w:r>
      <w:r>
        <w:rPr>
          <w:rStyle w:val="Subst"/>
          <w:bCs/>
          <w:iCs/>
        </w:rPr>
        <w:t xml:space="preserve"> 1023800732218</w:t>
      </w:r>
    </w:p>
    <w:p w:rsidR="00CB7A43" w:rsidRDefault="00CB7A43" w:rsidP="000B5648"/>
    <w:p w:rsidR="00CB7A43" w:rsidRDefault="00CB7A43" w:rsidP="000B5648">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bCs/>
          <w:iCs/>
        </w:rPr>
        <w:t>Участие в подконтрольной эмитенту организации</w:t>
      </w:r>
    </w:p>
    <w:p w:rsidR="00CB7A43" w:rsidRDefault="00CB7A43" w:rsidP="000B5648">
      <w:r>
        <w:t>Признак осуществления эмитентом контроля над организацией, в отношении которой он является контролирующим лицом:</w:t>
      </w:r>
      <w:r>
        <w:rPr>
          <w:rStyle w:val="Subst"/>
          <w:bCs/>
          <w:iCs/>
        </w:rPr>
        <w:t xml:space="preserve"> право распоряжаться более 50 процентов голосов в высшем органе управления подконтрольной эмитенту организации</w:t>
      </w:r>
    </w:p>
    <w:p w:rsidR="00CB7A43" w:rsidRDefault="00CB7A43" w:rsidP="000B5648">
      <w:r>
        <w:t>Вид контроля:</w:t>
      </w:r>
      <w:r>
        <w:rPr>
          <w:rStyle w:val="Subst"/>
          <w:bCs/>
          <w:iCs/>
        </w:rPr>
        <w:t xml:space="preserve"> косвенный контроль</w:t>
      </w:r>
    </w:p>
    <w:p w:rsidR="00CB7A43" w:rsidRDefault="00CB7A43" w:rsidP="000B5648">
      <w:r>
        <w:t xml:space="preserve">все подконтрольные эмитенту организации (цепочка организаций, находящихся под прямым или </w:t>
      </w:r>
      <w:r>
        <w:lastRenderedPageBreak/>
        <w:t>косвенным контролем эмитента), через которых эмитент осуществляет косвенный контроль над организацией, в отношении которой он является контролирующим лицом:</w:t>
      </w:r>
      <w:r>
        <w:br/>
      </w:r>
      <w:r>
        <w:rPr>
          <w:rStyle w:val="Subst"/>
          <w:bCs/>
          <w:iCs/>
        </w:rPr>
        <w:t>доля участия эмитента в уставном капитале ЗАО "ЗДК "Лензолото" - 94,4%, доля участия  ЗАО "ЗДК "Лензолото" в уставном капитале ЗАО "Маракан"- 84%</w:t>
      </w:r>
    </w:p>
    <w:p w:rsidR="00CB7A43" w:rsidRDefault="00CB7A43" w:rsidP="000B5648">
      <w:r>
        <w:t>Доля подконтрольной организации в уставном капитале эмитента:</w:t>
      </w:r>
      <w:r>
        <w:rPr>
          <w:rStyle w:val="Subst"/>
          <w:bCs/>
          <w:iCs/>
        </w:rPr>
        <w:t xml:space="preserve"> 0%</w:t>
      </w:r>
    </w:p>
    <w:p w:rsidR="00CB7A43" w:rsidRDefault="00CB7A43" w:rsidP="000B5648">
      <w:r>
        <w:t>Доля обыкновенных акций эмитента, принадлежащих подконтрольной организации:</w:t>
      </w:r>
      <w:r>
        <w:rPr>
          <w:rStyle w:val="Subst"/>
          <w:bCs/>
          <w:iCs/>
        </w:rPr>
        <w:t xml:space="preserve"> 0%</w:t>
      </w:r>
    </w:p>
    <w:p w:rsidR="00CB7A43" w:rsidRDefault="00CB7A43" w:rsidP="000B5648">
      <w:r>
        <w:t>Описание основного вида деятельности общества:</w:t>
      </w:r>
      <w:r>
        <w:br/>
      </w:r>
      <w:r>
        <w:rPr>
          <w:rStyle w:val="Subst"/>
          <w:bCs/>
          <w:iCs/>
        </w:rPr>
        <w:t>Золотодобыча. Участие в основном производственном процессе предприятий, входящих в одну с эмитентом группу.</w:t>
      </w:r>
    </w:p>
    <w:p w:rsidR="00CB7A43" w:rsidRDefault="00CB7A43" w:rsidP="000B5648"/>
    <w:p w:rsidR="00CB7A43" w:rsidRDefault="00CB7A43" w:rsidP="000B5648">
      <w:r>
        <w:t>Состав совета директоров (н</w:t>
      </w:r>
      <w:r w:rsidR="00146B4D">
        <w:t>аблюдательного совета)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1933"/>
        <w:gridCol w:w="2126"/>
      </w:tblGrid>
      <w:tr w:rsidR="00CB7A43" w:rsidTr="00146B4D">
        <w:tc>
          <w:tcPr>
            <w:tcW w:w="5580" w:type="dxa"/>
            <w:tcBorders>
              <w:top w:val="double" w:sz="6" w:space="0" w:color="auto"/>
              <w:left w:val="double" w:sz="6" w:space="0" w:color="auto"/>
              <w:bottom w:val="single" w:sz="6" w:space="0" w:color="auto"/>
              <w:right w:val="single" w:sz="6" w:space="0" w:color="auto"/>
            </w:tcBorders>
          </w:tcPr>
          <w:p w:rsidR="00146B4D" w:rsidRDefault="00146B4D" w:rsidP="00146B4D">
            <w:pPr>
              <w:jc w:val="center"/>
            </w:pPr>
          </w:p>
          <w:p w:rsidR="00CB7A43" w:rsidRDefault="00CB7A43" w:rsidP="00146B4D">
            <w:pPr>
              <w:jc w:val="center"/>
            </w:pPr>
            <w:r>
              <w:t>ФИО</w:t>
            </w:r>
          </w:p>
        </w:tc>
        <w:tc>
          <w:tcPr>
            <w:tcW w:w="1933" w:type="dxa"/>
            <w:tcBorders>
              <w:top w:val="double" w:sz="6" w:space="0" w:color="auto"/>
              <w:left w:val="single" w:sz="6" w:space="0" w:color="auto"/>
              <w:bottom w:val="single" w:sz="6" w:space="0" w:color="auto"/>
              <w:right w:val="single" w:sz="6" w:space="0" w:color="auto"/>
            </w:tcBorders>
          </w:tcPr>
          <w:p w:rsidR="00CB7A43" w:rsidRDefault="00CB7A43" w:rsidP="00146B4D">
            <w:pPr>
              <w:jc w:val="center"/>
            </w:pPr>
            <w:r>
              <w:t>Доля участия лица в уставном капитале эмитента, %</w:t>
            </w:r>
          </w:p>
        </w:tc>
        <w:tc>
          <w:tcPr>
            <w:tcW w:w="2126" w:type="dxa"/>
            <w:tcBorders>
              <w:top w:val="double" w:sz="6" w:space="0" w:color="auto"/>
              <w:left w:val="single" w:sz="6" w:space="0" w:color="auto"/>
              <w:bottom w:val="single" w:sz="6" w:space="0" w:color="auto"/>
              <w:right w:val="double" w:sz="6" w:space="0" w:color="auto"/>
            </w:tcBorders>
          </w:tcPr>
          <w:p w:rsidR="00CB7A43" w:rsidRDefault="00CB7A43" w:rsidP="00146B4D">
            <w:pPr>
              <w:jc w:val="center"/>
            </w:pPr>
            <w:r>
              <w:t>Доля принадлежащих лицу обыкновенных акций эмитента, %</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146B4D" w:rsidP="000B5648">
            <w:r>
              <w:t>Семьянских Максим Александрович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Фефелов Антон Викторович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Валерий Федорович (председатель)</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Максим Валерьевич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Тютрин Сергей Гаврилович</w:t>
            </w:r>
          </w:p>
        </w:tc>
        <w:tc>
          <w:tcPr>
            <w:tcW w:w="1933" w:type="dxa"/>
            <w:tcBorders>
              <w:top w:val="single" w:sz="6" w:space="0" w:color="auto"/>
              <w:left w:val="single" w:sz="6" w:space="0" w:color="auto"/>
              <w:bottom w:val="doub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double" w:sz="6" w:space="0" w:color="auto"/>
              <w:right w:val="double" w:sz="6" w:space="0" w:color="auto"/>
            </w:tcBorders>
          </w:tcPr>
          <w:p w:rsidR="00CB7A43" w:rsidRDefault="00CB7A43" w:rsidP="00146B4D">
            <w:pPr>
              <w:jc w:val="center"/>
            </w:pPr>
            <w:r>
              <w:t>0</w:t>
            </w:r>
          </w:p>
        </w:tc>
      </w:tr>
    </w:tbl>
    <w:p w:rsidR="00CB7A43" w:rsidRDefault="00CB7A43" w:rsidP="000B5648"/>
    <w:p w:rsidR="00CB7A43" w:rsidRDefault="00CB7A43" w:rsidP="000B5648">
      <w:r>
        <w:t>Единоличны</w:t>
      </w:r>
      <w:r w:rsidR="00146B4D">
        <w:t>й исполнительный орган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1933"/>
        <w:gridCol w:w="2126"/>
      </w:tblGrid>
      <w:tr w:rsidR="00CB7A43" w:rsidTr="00146B4D">
        <w:tc>
          <w:tcPr>
            <w:tcW w:w="5580" w:type="dxa"/>
            <w:tcBorders>
              <w:top w:val="double" w:sz="6" w:space="0" w:color="auto"/>
              <w:left w:val="double" w:sz="6" w:space="0" w:color="auto"/>
              <w:bottom w:val="single" w:sz="6" w:space="0" w:color="auto"/>
              <w:right w:val="single" w:sz="6" w:space="0" w:color="auto"/>
            </w:tcBorders>
          </w:tcPr>
          <w:p w:rsidR="00146B4D" w:rsidRDefault="00146B4D" w:rsidP="00146B4D">
            <w:pPr>
              <w:jc w:val="center"/>
            </w:pPr>
          </w:p>
          <w:p w:rsidR="00CB7A43" w:rsidRDefault="00CB7A43" w:rsidP="00146B4D">
            <w:pPr>
              <w:jc w:val="center"/>
            </w:pPr>
            <w:r>
              <w:t>ФИО</w:t>
            </w:r>
          </w:p>
        </w:tc>
        <w:tc>
          <w:tcPr>
            <w:tcW w:w="1933" w:type="dxa"/>
            <w:tcBorders>
              <w:top w:val="double" w:sz="6" w:space="0" w:color="auto"/>
              <w:left w:val="single" w:sz="6" w:space="0" w:color="auto"/>
              <w:bottom w:val="single" w:sz="6" w:space="0" w:color="auto"/>
              <w:right w:val="single" w:sz="6" w:space="0" w:color="auto"/>
            </w:tcBorders>
          </w:tcPr>
          <w:p w:rsidR="00CB7A43" w:rsidRDefault="00CB7A43" w:rsidP="00146B4D">
            <w:pPr>
              <w:jc w:val="center"/>
            </w:pPr>
            <w:r>
              <w:t>Доля участия лица в уставном капитале эмитента, %</w:t>
            </w:r>
          </w:p>
        </w:tc>
        <w:tc>
          <w:tcPr>
            <w:tcW w:w="2126" w:type="dxa"/>
            <w:tcBorders>
              <w:top w:val="double" w:sz="6" w:space="0" w:color="auto"/>
              <w:left w:val="single" w:sz="6" w:space="0" w:color="auto"/>
              <w:bottom w:val="single" w:sz="6" w:space="0" w:color="auto"/>
              <w:right w:val="double" w:sz="6" w:space="0" w:color="auto"/>
            </w:tcBorders>
          </w:tcPr>
          <w:p w:rsidR="00CB7A43" w:rsidRDefault="00CB7A43" w:rsidP="00146B4D">
            <w:pPr>
              <w:jc w:val="center"/>
            </w:pPr>
            <w:r>
              <w:t>Доля принадлежащих лицу обыкновенных акций эмитента, %</w:t>
            </w:r>
          </w:p>
        </w:tc>
      </w:tr>
      <w:tr w:rsidR="00CB7A43" w:rsidTr="00146B4D">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Константинов Максим Валерьевич</w:t>
            </w:r>
          </w:p>
        </w:tc>
        <w:tc>
          <w:tcPr>
            <w:tcW w:w="1933" w:type="dxa"/>
            <w:tcBorders>
              <w:top w:val="single" w:sz="6" w:space="0" w:color="auto"/>
              <w:left w:val="single" w:sz="6" w:space="0" w:color="auto"/>
              <w:bottom w:val="doub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double" w:sz="6" w:space="0" w:color="auto"/>
              <w:right w:val="double" w:sz="6" w:space="0" w:color="auto"/>
            </w:tcBorders>
          </w:tcPr>
          <w:p w:rsidR="00CB7A43" w:rsidRDefault="00CB7A43" w:rsidP="00146B4D">
            <w:pPr>
              <w:jc w:val="center"/>
            </w:pPr>
            <w:r>
              <w:t>0</w:t>
            </w:r>
          </w:p>
        </w:tc>
      </w:tr>
    </w:tbl>
    <w:p w:rsidR="00CB7A43" w:rsidRDefault="00CB7A43" w:rsidP="000B5648"/>
    <w:p w:rsidR="00CB7A43" w:rsidRDefault="00CB7A43" w:rsidP="000B5648">
      <w:r>
        <w:t>Состав коллегиального исполнительного органа общества</w:t>
      </w:r>
    </w:p>
    <w:p w:rsidR="00CB7A43" w:rsidRDefault="00CB7A43" w:rsidP="000B5648">
      <w:r>
        <w:rPr>
          <w:rStyle w:val="Subst"/>
          <w:bCs/>
          <w:iCs/>
        </w:rPr>
        <w:t>Коллегиальный исполнительный орган не предусмотрен</w:t>
      </w:r>
    </w:p>
    <w:p w:rsidR="00CB7A43" w:rsidRDefault="00CB7A43" w:rsidP="000B5648"/>
    <w:p w:rsidR="00CB7A43" w:rsidRDefault="00CB7A43" w:rsidP="000B5648">
      <w:r>
        <w:t>Полное фирменное наименование:</w:t>
      </w:r>
      <w:r>
        <w:rPr>
          <w:rStyle w:val="Subst"/>
          <w:bCs/>
          <w:iCs/>
        </w:rPr>
        <w:t xml:space="preserve"> Закрытое акционерное общество «Дальняя Тайга»</w:t>
      </w:r>
    </w:p>
    <w:p w:rsidR="00CB7A43" w:rsidRDefault="00CB7A43" w:rsidP="000B5648">
      <w:r>
        <w:t>Сокращенное фирменное наименование:</w:t>
      </w:r>
      <w:r>
        <w:rPr>
          <w:rStyle w:val="Subst"/>
          <w:bCs/>
          <w:iCs/>
        </w:rPr>
        <w:t xml:space="preserve"> ЗАО "Дальняя Тайга"</w:t>
      </w:r>
    </w:p>
    <w:p w:rsidR="00CB7A43" w:rsidRDefault="00CB7A43" w:rsidP="000B5648">
      <w:r>
        <w:t>Место нахожде</w:t>
      </w:r>
      <w:r w:rsidR="00E32158">
        <w:t>ния</w:t>
      </w:r>
      <w:r w:rsidR="00E32158" w:rsidRPr="00E32158">
        <w:t xml:space="preserve">: </w:t>
      </w:r>
      <w:r w:rsidR="00E32158">
        <w:rPr>
          <w:rStyle w:val="Subst"/>
          <w:bCs/>
          <w:iCs/>
        </w:rPr>
        <w:t xml:space="preserve">666901, </w:t>
      </w:r>
      <w:r>
        <w:rPr>
          <w:rStyle w:val="Subst"/>
          <w:bCs/>
          <w:iCs/>
        </w:rPr>
        <w:t>Росс</w:t>
      </w:r>
      <w:r w:rsidR="00146B4D">
        <w:rPr>
          <w:rStyle w:val="Subst"/>
          <w:bCs/>
          <w:iCs/>
        </w:rPr>
        <w:t>ийская Федерация</w:t>
      </w:r>
      <w:r w:rsidR="00E32158">
        <w:rPr>
          <w:rStyle w:val="Subst"/>
          <w:bCs/>
          <w:iCs/>
        </w:rPr>
        <w:t>, Иркутская обл., г. Бодайбо,</w:t>
      </w:r>
      <w:r>
        <w:rPr>
          <w:rStyle w:val="Subst"/>
          <w:bCs/>
          <w:iCs/>
        </w:rPr>
        <w:t xml:space="preserve"> </w:t>
      </w:r>
      <w:r w:rsidR="00146B4D">
        <w:rPr>
          <w:rStyle w:val="Subst"/>
          <w:bCs/>
          <w:iCs/>
        </w:rPr>
        <w:t xml:space="preserve">ул. </w:t>
      </w:r>
      <w:r>
        <w:rPr>
          <w:rStyle w:val="Subst"/>
          <w:bCs/>
          <w:iCs/>
        </w:rPr>
        <w:t>Железнодорожная</w:t>
      </w:r>
      <w:r w:rsidR="00E32158">
        <w:rPr>
          <w:rStyle w:val="Subst"/>
          <w:bCs/>
          <w:iCs/>
        </w:rPr>
        <w:t>,</w:t>
      </w:r>
      <w:r>
        <w:rPr>
          <w:rStyle w:val="Subst"/>
          <w:bCs/>
          <w:iCs/>
        </w:rPr>
        <w:t xml:space="preserve"> </w:t>
      </w:r>
      <w:r w:rsidR="00146B4D">
        <w:rPr>
          <w:rStyle w:val="Subst"/>
          <w:bCs/>
          <w:iCs/>
        </w:rPr>
        <w:t xml:space="preserve">д. </w:t>
      </w:r>
      <w:r>
        <w:rPr>
          <w:rStyle w:val="Subst"/>
          <w:bCs/>
          <w:iCs/>
        </w:rPr>
        <w:t>8</w:t>
      </w:r>
    </w:p>
    <w:p w:rsidR="00CB7A43" w:rsidRDefault="00CB7A43" w:rsidP="000B5648">
      <w:r>
        <w:t>ИНН:</w:t>
      </w:r>
      <w:r>
        <w:rPr>
          <w:rStyle w:val="Subst"/>
          <w:bCs/>
          <w:iCs/>
        </w:rPr>
        <w:t xml:space="preserve"> 3802005489</w:t>
      </w:r>
      <w:r w:rsidR="00146B4D">
        <w:t xml:space="preserve">, </w:t>
      </w:r>
      <w:r>
        <w:t>ОГРН:</w:t>
      </w:r>
      <w:r>
        <w:rPr>
          <w:rStyle w:val="Subst"/>
          <w:bCs/>
          <w:iCs/>
        </w:rPr>
        <w:t xml:space="preserve"> 1023800731701</w:t>
      </w:r>
    </w:p>
    <w:p w:rsidR="00CB7A43" w:rsidRDefault="00CB7A43" w:rsidP="000B5648"/>
    <w:p w:rsidR="00CB7A43" w:rsidRDefault="00CB7A43" w:rsidP="000B5648">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bCs/>
          <w:iCs/>
        </w:rPr>
        <w:t>Участие в подконтрольной эмитенту организации</w:t>
      </w:r>
    </w:p>
    <w:p w:rsidR="00CB7A43" w:rsidRDefault="00CB7A43" w:rsidP="000B5648">
      <w:r>
        <w:t>Признак осуществления эмитентом контроля над организацией, в отношении которой он является контролирующим лицом:</w:t>
      </w:r>
      <w:r>
        <w:rPr>
          <w:rStyle w:val="Subst"/>
          <w:bCs/>
          <w:iCs/>
        </w:rPr>
        <w:t xml:space="preserve"> право распоряжаться более 50 процентов голосов в высшем органе управления подконтрольной эмитенту организации</w:t>
      </w:r>
    </w:p>
    <w:p w:rsidR="00CB7A43" w:rsidRDefault="00CB7A43" w:rsidP="000B5648">
      <w:r>
        <w:t>Вид контроля:</w:t>
      </w:r>
      <w:r>
        <w:rPr>
          <w:rStyle w:val="Subst"/>
          <w:bCs/>
          <w:iCs/>
        </w:rPr>
        <w:t xml:space="preserve"> косвенный контроль</w:t>
      </w:r>
    </w:p>
    <w:p w:rsidR="00CB7A43" w:rsidRDefault="00CB7A43" w:rsidP="000B5648">
      <w:r>
        <w:t>все подконтрольные эмитенту организации (цепочка организаций, находящихся под прямым или косвенным контролем эмитента), через которых эмитент осуществляет косвенный контроль над организацией, в отношении которой он является контролирующим лицом:</w:t>
      </w:r>
      <w:r>
        <w:br/>
      </w:r>
      <w:r>
        <w:rPr>
          <w:rStyle w:val="Subst"/>
          <w:bCs/>
          <w:iCs/>
        </w:rPr>
        <w:t>доля участия эмитента в уставном капитале ЗАО "ЗДК "Лензолото" - 94,4%, доля участия  ЗАО "ЗДК "Лензолото" в уставном капитале ЗАО "Дальняя Тайга"- 82%</w:t>
      </w:r>
    </w:p>
    <w:p w:rsidR="00CB7A43" w:rsidRDefault="00CB7A43" w:rsidP="000B5648">
      <w:r>
        <w:lastRenderedPageBreak/>
        <w:t>Доля подконтрольной организации в уставном капитале эмитента:</w:t>
      </w:r>
      <w:r>
        <w:rPr>
          <w:rStyle w:val="Subst"/>
          <w:bCs/>
          <w:iCs/>
        </w:rPr>
        <w:t xml:space="preserve"> 0%</w:t>
      </w:r>
    </w:p>
    <w:p w:rsidR="00CB7A43" w:rsidRDefault="00CB7A43" w:rsidP="000B5648">
      <w:r>
        <w:t>Доля обыкновенных акций эмитента, принадлежащих подконтрольной организации:</w:t>
      </w:r>
      <w:r>
        <w:rPr>
          <w:rStyle w:val="Subst"/>
          <w:bCs/>
          <w:iCs/>
        </w:rPr>
        <w:t xml:space="preserve"> 0%</w:t>
      </w:r>
    </w:p>
    <w:p w:rsidR="00CB7A43" w:rsidRDefault="00CB7A43" w:rsidP="000B5648">
      <w:r>
        <w:t>Описание основного вида деятельности общества:</w:t>
      </w:r>
      <w:r>
        <w:br/>
      </w:r>
      <w:r>
        <w:rPr>
          <w:rStyle w:val="Subst"/>
          <w:bCs/>
          <w:iCs/>
        </w:rPr>
        <w:t>Золотодобыча. Участие в основном производственном процессе предприятий, входящих в одну с эмитентом группу.</w:t>
      </w:r>
    </w:p>
    <w:p w:rsidR="00146B4D" w:rsidRDefault="00146B4D" w:rsidP="000B5648"/>
    <w:p w:rsidR="00CB7A43" w:rsidRDefault="00CB7A43" w:rsidP="000B5648">
      <w:r>
        <w:t>Состав совета директоров (н</w:t>
      </w:r>
      <w:r w:rsidR="00146B4D">
        <w:t>аблюдательного совета)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1933"/>
        <w:gridCol w:w="2126"/>
      </w:tblGrid>
      <w:tr w:rsidR="00CB7A43" w:rsidTr="00146B4D">
        <w:tc>
          <w:tcPr>
            <w:tcW w:w="5580" w:type="dxa"/>
            <w:tcBorders>
              <w:top w:val="double" w:sz="6" w:space="0" w:color="auto"/>
              <w:left w:val="double" w:sz="6" w:space="0" w:color="auto"/>
              <w:bottom w:val="single" w:sz="6" w:space="0" w:color="auto"/>
              <w:right w:val="single" w:sz="6" w:space="0" w:color="auto"/>
            </w:tcBorders>
          </w:tcPr>
          <w:p w:rsidR="00146B4D" w:rsidRDefault="00146B4D" w:rsidP="00146B4D">
            <w:pPr>
              <w:jc w:val="center"/>
            </w:pPr>
          </w:p>
          <w:p w:rsidR="00CB7A43" w:rsidRDefault="00CB7A43" w:rsidP="00146B4D">
            <w:pPr>
              <w:jc w:val="center"/>
            </w:pPr>
            <w:r>
              <w:t>ФИО</w:t>
            </w:r>
          </w:p>
        </w:tc>
        <w:tc>
          <w:tcPr>
            <w:tcW w:w="1933" w:type="dxa"/>
            <w:tcBorders>
              <w:top w:val="double" w:sz="6" w:space="0" w:color="auto"/>
              <w:left w:val="single" w:sz="6" w:space="0" w:color="auto"/>
              <w:bottom w:val="single" w:sz="6" w:space="0" w:color="auto"/>
              <w:right w:val="single" w:sz="6" w:space="0" w:color="auto"/>
            </w:tcBorders>
          </w:tcPr>
          <w:p w:rsidR="00CB7A43" w:rsidRDefault="00CB7A43" w:rsidP="00146B4D">
            <w:pPr>
              <w:jc w:val="center"/>
            </w:pPr>
            <w:r>
              <w:t>Доля участия лица в уставном капитале эмитента, %</w:t>
            </w:r>
          </w:p>
        </w:tc>
        <w:tc>
          <w:tcPr>
            <w:tcW w:w="2126" w:type="dxa"/>
            <w:tcBorders>
              <w:top w:val="double" w:sz="6" w:space="0" w:color="auto"/>
              <w:left w:val="single" w:sz="6" w:space="0" w:color="auto"/>
              <w:bottom w:val="single" w:sz="6" w:space="0" w:color="auto"/>
              <w:right w:val="double" w:sz="6" w:space="0" w:color="auto"/>
            </w:tcBorders>
          </w:tcPr>
          <w:p w:rsidR="00CB7A43" w:rsidRDefault="00CB7A43" w:rsidP="00146B4D">
            <w:pPr>
              <w:jc w:val="center"/>
            </w:pPr>
            <w:r>
              <w:t>Доля принадлежащих лицу обыкновенных акций эмитента, %</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DD7FBF" w:rsidP="000B5648">
            <w:r>
              <w:t>Семьянских Максим Александрович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Фефелов Антон Викторович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Константинов Валерий Федорович (председатель)</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single" w:sz="6" w:space="0" w:color="auto"/>
              <w:right w:val="single" w:sz="6" w:space="0" w:color="auto"/>
            </w:tcBorders>
          </w:tcPr>
          <w:p w:rsidR="00CB7A43" w:rsidRDefault="00CB7A43" w:rsidP="000B5648">
            <w:r>
              <w:t>Куклин Александр Владимирович</w:t>
            </w:r>
          </w:p>
        </w:tc>
        <w:tc>
          <w:tcPr>
            <w:tcW w:w="1933" w:type="dxa"/>
            <w:tcBorders>
              <w:top w:val="single" w:sz="6" w:space="0" w:color="auto"/>
              <w:left w:val="single" w:sz="6" w:space="0" w:color="auto"/>
              <w:bottom w:val="sing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single" w:sz="6" w:space="0" w:color="auto"/>
              <w:right w:val="double" w:sz="6" w:space="0" w:color="auto"/>
            </w:tcBorders>
          </w:tcPr>
          <w:p w:rsidR="00CB7A43" w:rsidRDefault="00CB7A43" w:rsidP="00146B4D">
            <w:pPr>
              <w:jc w:val="center"/>
            </w:pPr>
            <w:r>
              <w:t>0</w:t>
            </w:r>
          </w:p>
        </w:tc>
      </w:tr>
      <w:tr w:rsidR="00CB7A43" w:rsidTr="00146B4D">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Тютрин Сергей Гаврилович</w:t>
            </w:r>
          </w:p>
        </w:tc>
        <w:tc>
          <w:tcPr>
            <w:tcW w:w="1933" w:type="dxa"/>
            <w:tcBorders>
              <w:top w:val="single" w:sz="6" w:space="0" w:color="auto"/>
              <w:left w:val="single" w:sz="6" w:space="0" w:color="auto"/>
              <w:bottom w:val="doub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double" w:sz="6" w:space="0" w:color="auto"/>
              <w:right w:val="double" w:sz="6" w:space="0" w:color="auto"/>
            </w:tcBorders>
          </w:tcPr>
          <w:p w:rsidR="00CB7A43" w:rsidRDefault="00CB7A43" w:rsidP="00146B4D">
            <w:pPr>
              <w:jc w:val="center"/>
            </w:pPr>
            <w:r>
              <w:t>0</w:t>
            </w:r>
          </w:p>
        </w:tc>
      </w:tr>
    </w:tbl>
    <w:p w:rsidR="00CB7A43" w:rsidRDefault="00CB7A43" w:rsidP="000B5648"/>
    <w:p w:rsidR="00CB7A43" w:rsidRDefault="00CB7A43" w:rsidP="000B5648">
      <w:r>
        <w:t>Единоличны</w:t>
      </w:r>
      <w:r w:rsidR="00146B4D">
        <w:t>й исполнительный орган общества</w:t>
      </w:r>
    </w:p>
    <w:tbl>
      <w:tblPr>
        <w:tblW w:w="0" w:type="auto"/>
        <w:tblInd w:w="72" w:type="dxa"/>
        <w:tblLayout w:type="fixed"/>
        <w:tblCellMar>
          <w:left w:w="72" w:type="dxa"/>
          <w:right w:w="72" w:type="dxa"/>
        </w:tblCellMar>
        <w:tblLook w:val="0000" w:firstRow="0" w:lastRow="0" w:firstColumn="0" w:lastColumn="0" w:noHBand="0" w:noVBand="0"/>
      </w:tblPr>
      <w:tblGrid>
        <w:gridCol w:w="5580"/>
        <w:gridCol w:w="1933"/>
        <w:gridCol w:w="2126"/>
      </w:tblGrid>
      <w:tr w:rsidR="00CB7A43" w:rsidTr="00146B4D">
        <w:tc>
          <w:tcPr>
            <w:tcW w:w="5580" w:type="dxa"/>
            <w:tcBorders>
              <w:top w:val="double" w:sz="6" w:space="0" w:color="auto"/>
              <w:left w:val="double" w:sz="6" w:space="0" w:color="auto"/>
              <w:bottom w:val="single" w:sz="6" w:space="0" w:color="auto"/>
              <w:right w:val="single" w:sz="6" w:space="0" w:color="auto"/>
            </w:tcBorders>
          </w:tcPr>
          <w:p w:rsidR="00146B4D" w:rsidRDefault="00146B4D" w:rsidP="00146B4D">
            <w:pPr>
              <w:jc w:val="center"/>
            </w:pPr>
          </w:p>
          <w:p w:rsidR="00CB7A43" w:rsidRDefault="00CB7A43" w:rsidP="00146B4D">
            <w:pPr>
              <w:jc w:val="center"/>
            </w:pPr>
            <w:r>
              <w:t>ФИО</w:t>
            </w:r>
          </w:p>
        </w:tc>
        <w:tc>
          <w:tcPr>
            <w:tcW w:w="1933" w:type="dxa"/>
            <w:tcBorders>
              <w:top w:val="double" w:sz="6" w:space="0" w:color="auto"/>
              <w:left w:val="single" w:sz="6" w:space="0" w:color="auto"/>
              <w:bottom w:val="single" w:sz="6" w:space="0" w:color="auto"/>
              <w:right w:val="single" w:sz="6" w:space="0" w:color="auto"/>
            </w:tcBorders>
          </w:tcPr>
          <w:p w:rsidR="00CB7A43" w:rsidRDefault="00CB7A43" w:rsidP="00146B4D">
            <w:pPr>
              <w:jc w:val="center"/>
            </w:pPr>
            <w:r>
              <w:t>Доля участия лица в уставном капитале эмитента, %</w:t>
            </w:r>
          </w:p>
        </w:tc>
        <w:tc>
          <w:tcPr>
            <w:tcW w:w="2126" w:type="dxa"/>
            <w:tcBorders>
              <w:top w:val="double" w:sz="6" w:space="0" w:color="auto"/>
              <w:left w:val="single" w:sz="6" w:space="0" w:color="auto"/>
              <w:bottom w:val="single" w:sz="6" w:space="0" w:color="auto"/>
              <w:right w:val="double" w:sz="6" w:space="0" w:color="auto"/>
            </w:tcBorders>
          </w:tcPr>
          <w:p w:rsidR="00CB7A43" w:rsidRDefault="00CB7A43" w:rsidP="00146B4D">
            <w:pPr>
              <w:jc w:val="center"/>
            </w:pPr>
            <w:r>
              <w:t>Доля принадлежащих лицу обыкновенных акций эмитента, %</w:t>
            </w:r>
          </w:p>
        </w:tc>
      </w:tr>
      <w:tr w:rsidR="00CB7A43" w:rsidTr="00146B4D">
        <w:tc>
          <w:tcPr>
            <w:tcW w:w="5580" w:type="dxa"/>
            <w:tcBorders>
              <w:top w:val="single" w:sz="6" w:space="0" w:color="auto"/>
              <w:left w:val="double" w:sz="6" w:space="0" w:color="auto"/>
              <w:bottom w:val="double" w:sz="6" w:space="0" w:color="auto"/>
              <w:right w:val="single" w:sz="6" w:space="0" w:color="auto"/>
            </w:tcBorders>
          </w:tcPr>
          <w:p w:rsidR="00CB7A43" w:rsidRDefault="00CB7A43" w:rsidP="000B5648">
            <w:r>
              <w:t>Куклин Александр Владимирович</w:t>
            </w:r>
          </w:p>
        </w:tc>
        <w:tc>
          <w:tcPr>
            <w:tcW w:w="1933" w:type="dxa"/>
            <w:tcBorders>
              <w:top w:val="single" w:sz="6" w:space="0" w:color="auto"/>
              <w:left w:val="single" w:sz="6" w:space="0" w:color="auto"/>
              <w:bottom w:val="double" w:sz="6" w:space="0" w:color="auto"/>
              <w:right w:val="single" w:sz="6" w:space="0" w:color="auto"/>
            </w:tcBorders>
          </w:tcPr>
          <w:p w:rsidR="00CB7A43" w:rsidRDefault="00CB7A43" w:rsidP="00146B4D">
            <w:pPr>
              <w:jc w:val="center"/>
            </w:pPr>
            <w:r>
              <w:t>0</w:t>
            </w:r>
          </w:p>
        </w:tc>
        <w:tc>
          <w:tcPr>
            <w:tcW w:w="2126" w:type="dxa"/>
            <w:tcBorders>
              <w:top w:val="single" w:sz="6" w:space="0" w:color="auto"/>
              <w:left w:val="single" w:sz="6" w:space="0" w:color="auto"/>
              <w:bottom w:val="double" w:sz="6" w:space="0" w:color="auto"/>
              <w:right w:val="double" w:sz="6" w:space="0" w:color="auto"/>
            </w:tcBorders>
          </w:tcPr>
          <w:p w:rsidR="00CB7A43" w:rsidRDefault="00CB7A43" w:rsidP="00146B4D">
            <w:pPr>
              <w:jc w:val="center"/>
            </w:pPr>
            <w:r>
              <w:t>0</w:t>
            </w:r>
          </w:p>
        </w:tc>
      </w:tr>
    </w:tbl>
    <w:p w:rsidR="00CB7A43" w:rsidRDefault="00CB7A43" w:rsidP="000B5648"/>
    <w:p w:rsidR="00CB7A43" w:rsidRDefault="00CB7A43" w:rsidP="004839B1">
      <w:r>
        <w:t>Состав коллегиального исполнительного органа общества</w:t>
      </w:r>
    </w:p>
    <w:p w:rsidR="00CB7A43" w:rsidRDefault="00CB7A43" w:rsidP="000B5648">
      <w:r>
        <w:rPr>
          <w:rStyle w:val="Subst"/>
          <w:bCs/>
          <w:iCs/>
        </w:rPr>
        <w:t>Коллегиальный исполнительный орган не предусмотрен</w:t>
      </w:r>
    </w:p>
    <w:p w:rsidR="00CB7A43" w:rsidRDefault="00CB7A43" w:rsidP="000B5648"/>
    <w:p w:rsidR="00CB7A43" w:rsidRDefault="00CB7A43" w:rsidP="002661FF">
      <w:pPr>
        <w:pStyle w:val="3"/>
      </w:pPr>
      <w:bookmarkStart w:id="39" w:name="_Toc411349477"/>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39"/>
    </w:p>
    <w:p w:rsidR="00CB7A43" w:rsidRDefault="00CB7A43" w:rsidP="002661FF">
      <w:pPr>
        <w:pStyle w:val="3"/>
      </w:pPr>
      <w:bookmarkStart w:id="40" w:name="_Toc411349478"/>
      <w:r>
        <w:t>3.6.1. Основные средства</w:t>
      </w:r>
      <w:bookmarkEnd w:id="40"/>
    </w:p>
    <w:p w:rsidR="00CB7A43" w:rsidRDefault="00CB7A43" w:rsidP="002661FF">
      <w:r>
        <w:t>Не указывается в отчете за 4 квартал</w:t>
      </w:r>
    </w:p>
    <w:p w:rsidR="00CB7A43" w:rsidRDefault="00CB7A43" w:rsidP="004839B1">
      <w:pPr>
        <w:pStyle w:val="3"/>
      </w:pPr>
      <w:bookmarkStart w:id="41" w:name="_Toc411349479"/>
      <w:r>
        <w:t>IV. Сведения о финансово-хозяйственной деятельности эмитента</w:t>
      </w:r>
      <w:bookmarkEnd w:id="41"/>
    </w:p>
    <w:p w:rsidR="00CB7A43" w:rsidRDefault="00CB7A43" w:rsidP="004839B1">
      <w:pPr>
        <w:pStyle w:val="3"/>
      </w:pPr>
      <w:bookmarkStart w:id="42" w:name="_Toc411349480"/>
      <w:r>
        <w:t>4.1. Результаты финансово-хозяйственной деятельности эмитента</w:t>
      </w:r>
      <w:bookmarkEnd w:id="42"/>
    </w:p>
    <w:p w:rsidR="00CB7A43" w:rsidRDefault="00CB7A43" w:rsidP="004839B1">
      <w:r>
        <w:t>Не указывается в отчете за 4 квартал</w:t>
      </w:r>
    </w:p>
    <w:p w:rsidR="00CB7A43" w:rsidRDefault="00CB7A43" w:rsidP="004839B1">
      <w:pPr>
        <w:pStyle w:val="3"/>
      </w:pPr>
      <w:bookmarkStart w:id="43" w:name="_Toc411349481"/>
      <w:r>
        <w:t>4.2. Ликвидность эмитента, достаточность капитала и оборотных средств</w:t>
      </w:r>
      <w:bookmarkEnd w:id="43"/>
    </w:p>
    <w:p w:rsidR="00CB7A43" w:rsidRDefault="00CB7A43" w:rsidP="002661FF">
      <w:r>
        <w:t>Не указывается в отчете за 4 квартал</w:t>
      </w:r>
    </w:p>
    <w:p w:rsidR="00CB7A43" w:rsidRDefault="00CB7A43" w:rsidP="002661FF">
      <w:pPr>
        <w:pStyle w:val="3"/>
      </w:pPr>
      <w:bookmarkStart w:id="44" w:name="_Toc411349482"/>
      <w:r>
        <w:t>4.3. Финансовые вложения эмитента</w:t>
      </w:r>
      <w:bookmarkEnd w:id="44"/>
    </w:p>
    <w:p w:rsidR="00CB7A43" w:rsidRDefault="00CB7A43" w:rsidP="002661FF">
      <w:r>
        <w:t>Не указывается в отчете за 4 квартал</w:t>
      </w:r>
    </w:p>
    <w:p w:rsidR="00CB7A43" w:rsidRDefault="00CB7A43" w:rsidP="002661FF">
      <w:pPr>
        <w:pStyle w:val="3"/>
      </w:pPr>
      <w:bookmarkStart w:id="45" w:name="_Toc411349483"/>
      <w:r>
        <w:t>4.4. Нематериальные активы эмитента</w:t>
      </w:r>
      <w:bookmarkEnd w:id="45"/>
    </w:p>
    <w:p w:rsidR="00CB7A43" w:rsidRDefault="00CB7A43" w:rsidP="002661FF">
      <w:r>
        <w:t>Не указывается в отчете за 4 квартал</w:t>
      </w:r>
    </w:p>
    <w:p w:rsidR="00CB7A43" w:rsidRDefault="00CB7A43" w:rsidP="002661FF">
      <w:pPr>
        <w:pStyle w:val="3"/>
      </w:pPr>
      <w:bookmarkStart w:id="46" w:name="_Toc411349484"/>
      <w: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46"/>
    </w:p>
    <w:p w:rsidR="00CB7A43" w:rsidRDefault="00CB7A43" w:rsidP="002661FF">
      <w:r>
        <w:t>Не указывается в отчете за 4 квартал</w:t>
      </w:r>
    </w:p>
    <w:p w:rsidR="00CB7A43" w:rsidRDefault="00CB7A43" w:rsidP="002661FF">
      <w:pPr>
        <w:pStyle w:val="3"/>
      </w:pPr>
      <w:bookmarkStart w:id="47" w:name="_Toc411349485"/>
      <w:r>
        <w:t>4.6. Анализ тенденций развития в сфере основной деятельности эмитента</w:t>
      </w:r>
      <w:bookmarkEnd w:id="47"/>
    </w:p>
    <w:p w:rsidR="00CB7A43" w:rsidRDefault="00CB7A43" w:rsidP="002661FF">
      <w:r>
        <w:t>Изменения в составе информации настоящего пункта в отчетном квартале не происходили</w:t>
      </w:r>
    </w:p>
    <w:p w:rsidR="00CB7A43" w:rsidRDefault="00CB7A43" w:rsidP="002661FF">
      <w:pPr>
        <w:pStyle w:val="3"/>
      </w:pPr>
      <w:bookmarkStart w:id="48" w:name="_Toc411349486"/>
      <w:r>
        <w:lastRenderedPageBreak/>
        <w:t>4.6.1. Анализ факторов и условий, влияющих на деятельность эмитента</w:t>
      </w:r>
      <w:bookmarkEnd w:id="48"/>
    </w:p>
    <w:p w:rsidR="00CB7A43" w:rsidRPr="002A5E42" w:rsidRDefault="00CB7A43" w:rsidP="002A5E42">
      <w:pPr>
        <w:rPr>
          <w:b/>
          <w:i/>
        </w:rPr>
      </w:pPr>
      <w:r w:rsidRPr="002A5E42">
        <w:rPr>
          <w:rStyle w:val="Subst"/>
          <w:b w:val="0"/>
          <w:bCs/>
          <w:i w:val="0"/>
          <w:iCs/>
        </w:rPr>
        <w:t>Изменения в составе информации настоящего пункта в отчетном квартале не происходили</w:t>
      </w:r>
    </w:p>
    <w:p w:rsidR="00CB7A43" w:rsidRDefault="00CB7A43" w:rsidP="002661FF">
      <w:pPr>
        <w:pStyle w:val="3"/>
      </w:pPr>
      <w:bookmarkStart w:id="49" w:name="_Toc411349487"/>
      <w:r>
        <w:t>4.6.2. Конкуренты эмитента</w:t>
      </w:r>
      <w:bookmarkEnd w:id="49"/>
    </w:p>
    <w:p w:rsidR="00CB7A43" w:rsidRPr="002A5E42" w:rsidRDefault="00CB7A43" w:rsidP="002A5E42">
      <w:pPr>
        <w:rPr>
          <w:b/>
          <w:i/>
        </w:rPr>
      </w:pPr>
      <w:r w:rsidRPr="002A5E42">
        <w:rPr>
          <w:rStyle w:val="Subst"/>
          <w:b w:val="0"/>
          <w:bCs/>
          <w:i w:val="0"/>
          <w:iCs/>
        </w:rPr>
        <w:t>Изменения в составе информации настоящего пункта в отчетном квартале не происходили</w:t>
      </w:r>
    </w:p>
    <w:p w:rsidR="00CB7A43" w:rsidRDefault="00CB7A43" w:rsidP="002661FF">
      <w:pPr>
        <w:pStyle w:val="3"/>
      </w:pPr>
      <w:bookmarkStart w:id="50" w:name="_Toc411349488"/>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0"/>
    </w:p>
    <w:p w:rsidR="00CB7A43" w:rsidRDefault="00CB7A43" w:rsidP="002661FF">
      <w:pPr>
        <w:pStyle w:val="3"/>
      </w:pPr>
      <w:bookmarkStart w:id="51" w:name="_Toc411349489"/>
      <w:r>
        <w:t>5.1. Сведения о структуре и компетенции органов управления эмитента</w:t>
      </w:r>
      <w:bookmarkEnd w:id="51"/>
    </w:p>
    <w:p w:rsidR="00CB7A43" w:rsidRPr="002A5E42" w:rsidRDefault="00CB7A43" w:rsidP="002A5E42">
      <w:r w:rsidRPr="002A5E42">
        <w:rPr>
          <w:rStyle w:val="Subst"/>
          <w:b w:val="0"/>
          <w:bCs/>
          <w:i w:val="0"/>
          <w:iCs/>
        </w:rPr>
        <w:t>Изменения в составе информации настоящего пункта в отчетном квартале не происходили</w:t>
      </w:r>
    </w:p>
    <w:p w:rsidR="00CB7A43" w:rsidRPr="002A5E42" w:rsidRDefault="00CB7A43" w:rsidP="002A5E42"/>
    <w:p w:rsidR="00CB7A43" w:rsidRDefault="00CB7A43" w:rsidP="002661FF">
      <w:pPr>
        <w:pStyle w:val="3"/>
      </w:pPr>
      <w:bookmarkStart w:id="52" w:name="_Toc411349490"/>
      <w:r w:rsidRPr="002661FF">
        <w:rPr>
          <w:rStyle w:val="30"/>
          <w:b/>
        </w:rPr>
        <w:t>5</w:t>
      </w:r>
      <w:r w:rsidRPr="002661FF">
        <w:t>.2. Информация о лицах, входящих в состав органов управления эмитента</w:t>
      </w:r>
      <w:bookmarkEnd w:id="52"/>
      <w:r w:rsidR="00081206">
        <w:t xml:space="preserve"> </w:t>
      </w:r>
    </w:p>
    <w:p w:rsidR="00CB7A43" w:rsidRDefault="00CB7A43" w:rsidP="004839B1">
      <w:pPr>
        <w:pStyle w:val="3"/>
      </w:pPr>
      <w:bookmarkStart w:id="53" w:name="_Toc411349491"/>
      <w:r>
        <w:t>5.2.1. Состав совета директоров (наблюдательного совета) эмитента</w:t>
      </w:r>
      <w:bookmarkEnd w:id="53"/>
    </w:p>
    <w:p w:rsidR="00CB7A43" w:rsidRDefault="00CB7A43" w:rsidP="002661FF">
      <w:r>
        <w:t>ФИО:</w:t>
      </w:r>
      <w:r>
        <w:rPr>
          <w:rStyle w:val="Subst"/>
          <w:bCs/>
          <w:iCs/>
        </w:rPr>
        <w:t xml:space="preserve"> 1. Бакулев Иван Леонидович</w:t>
      </w:r>
    </w:p>
    <w:p w:rsidR="00CB7A43" w:rsidRDefault="00CB7A43" w:rsidP="002661FF">
      <w:r>
        <w:t>Год рождения:</w:t>
      </w:r>
      <w:r>
        <w:rPr>
          <w:rStyle w:val="Subst"/>
          <w:bCs/>
          <w:iCs/>
        </w:rPr>
        <w:t xml:space="preserve"> 1977</w:t>
      </w:r>
    </w:p>
    <w:p w:rsidR="00CB7A43" w:rsidRDefault="00222C61" w:rsidP="002661FF">
      <w:r>
        <w:t xml:space="preserve">Образование: </w:t>
      </w:r>
      <w:r w:rsidR="00CB7A43">
        <w:rPr>
          <w:rStyle w:val="Subst"/>
          <w:bCs/>
          <w:iCs/>
        </w:rPr>
        <w:t>Высшее, окончил: Московский, государственный университет им. М.В. Ломоносова, юридический факультет.</w:t>
      </w:r>
    </w:p>
    <w:p w:rsidR="00CB7A43" w:rsidRPr="00151307"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151307" w:rsidRPr="00151307">
        <w:t>:</w:t>
      </w:r>
    </w:p>
    <w:p w:rsidR="00CB7A43" w:rsidRDefault="00CB7A43"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9E2ECD">
            <w:pPr>
              <w:jc w:val="center"/>
            </w:pPr>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28.12.2004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27.12.2009</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Общество с ограниченной ответственностью  «Частное охранное предприятие «Полюс Щит»</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09.12.2004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26.12.2014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"Севзото"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09.12.2004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26.12.2014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"Маракан"</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09.12.2004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26.12.2014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"Светлый"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28.01.2005</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26.12.2014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"Дальняя Тайга"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22.06.2006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16.12.2013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29.09.2014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30.06.2007</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15.10.2014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24.08.2007</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14.10.2014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"Алданзолото"  Горнорудная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06.08.2007</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19.01.2015</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"Южно-Верхоянская Горнодобывающая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17.12.2013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26.02.2014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"Южно-Верхоянская Горнодобывающая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01.01.2009</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03.2014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Директор по юридическим вопросам</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lastRenderedPageBreak/>
              <w:t>05.10.2009</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17.11.2014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Общество с ограниченной ответственностью "Частное охранное предприятие "Полюс Щит-М"</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сентябрь 2009</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28.02.2013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Акционерное Общество "Горно-металлургический концерн "КАЗАХАЛТЫН"</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14.09.2011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14.10.2014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"Первенец"</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09.12.2011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22.05.2014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20.06.2013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22.05.2014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double" w:sz="6" w:space="0" w:color="auto"/>
              <w:right w:val="single" w:sz="6" w:space="0" w:color="auto"/>
            </w:tcBorders>
          </w:tcPr>
          <w:p w:rsidR="00AF1C99" w:rsidRPr="00AF1C99" w:rsidRDefault="00AF1C99" w:rsidP="002661FF">
            <w:r w:rsidRPr="00AF1C99">
              <w:t>03.2014</w:t>
            </w:r>
          </w:p>
        </w:tc>
        <w:tc>
          <w:tcPr>
            <w:tcW w:w="126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10.10.2014</w:t>
            </w:r>
          </w:p>
        </w:tc>
        <w:tc>
          <w:tcPr>
            <w:tcW w:w="398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double" w:sz="6" w:space="0" w:color="auto"/>
              <w:right w:val="double" w:sz="6" w:space="0" w:color="auto"/>
            </w:tcBorders>
          </w:tcPr>
          <w:p w:rsidR="00AF1C99" w:rsidRPr="00AF1C99" w:rsidRDefault="00AF1C99" w:rsidP="002661FF">
            <w:r w:rsidRPr="00AF1C99">
              <w:t>Заместитель Генерального директора по правовым вопросам</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2661FF">
      <w:r>
        <w:rPr>
          <w:rStyle w:val="Subst"/>
          <w:bCs/>
          <w:iCs/>
        </w:rPr>
        <w:t>Лицо указанных должностей не занимало</w:t>
      </w:r>
    </w:p>
    <w:p w:rsidR="00CB7A43" w:rsidRDefault="00CB7A43" w:rsidP="002661FF"/>
    <w:p w:rsidR="00CB7A43" w:rsidRDefault="00CB7A43" w:rsidP="002661FF">
      <w:r>
        <w:t>ФИО:</w:t>
      </w:r>
      <w:r>
        <w:rPr>
          <w:rStyle w:val="Subst"/>
          <w:bCs/>
          <w:iCs/>
        </w:rPr>
        <w:t xml:space="preserve"> 3. Кирсанов Федор Васильевич</w:t>
      </w:r>
    </w:p>
    <w:p w:rsidR="00CB7A43" w:rsidRDefault="00CB7A43" w:rsidP="002661FF">
      <w:r>
        <w:t>Год рождения:</w:t>
      </w:r>
      <w:r>
        <w:rPr>
          <w:rStyle w:val="Subst"/>
          <w:bCs/>
          <w:iCs/>
        </w:rPr>
        <w:t xml:space="preserve"> 1979</w:t>
      </w:r>
    </w:p>
    <w:p w:rsidR="00CB7A43" w:rsidRDefault="00CB7A43" w:rsidP="002661FF"/>
    <w:p w:rsidR="00CB7A43" w:rsidRDefault="00222C61" w:rsidP="002661FF">
      <w:r>
        <w:t xml:space="preserve">Образование: </w:t>
      </w:r>
      <w:r w:rsidR="00CB7A43">
        <w:rPr>
          <w:rStyle w:val="Subst"/>
          <w:bCs/>
          <w:iCs/>
        </w:rPr>
        <w:t>Российский университет дружбы народов (РУДН) специальность «экономика», степень MBA по стратегическому управлению - бизнес-школа Фокс универси</w:t>
      </w:r>
      <w:r>
        <w:rPr>
          <w:rStyle w:val="Subst"/>
          <w:bCs/>
          <w:iCs/>
        </w:rPr>
        <w:t xml:space="preserve">тета Темпл в Филадельфии, США, </w:t>
      </w:r>
      <w:r w:rsidR="00CB7A43">
        <w:rPr>
          <w:rStyle w:val="Subst"/>
          <w:bCs/>
          <w:iCs/>
        </w:rPr>
        <w:t>степень магистра экономики в Российском университете дружбы народов</w:t>
      </w:r>
    </w:p>
    <w:p w:rsidR="00CB7A43"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AF1C99" w:rsidRDefault="00AF1C99"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9E2ECD">
            <w:pPr>
              <w:jc w:val="center"/>
            </w:pPr>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9E2ECD">
            <w:pPr>
              <w:jc w:val="center"/>
            </w:pP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2008</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2012</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OOO "Сибур"</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 xml:space="preserve">Директор Департамента операционной эффективности, директор Департамента обеспечения производства, Советник Старшего исполнительного </w:t>
            </w:r>
            <w:r w:rsidRPr="00AF1C99">
              <w:lastRenderedPageBreak/>
              <w:t>Вице-президента</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lastRenderedPageBreak/>
              <w:t>2012</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ОАО "ОСК"</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центральной закупочной комиссии</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11.03.2013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01.12.2013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Заместитель генерального директора по материально-техническому обеспечению, Первый заместитель генерального директора</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02.12.2013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Генеральный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10.10.2013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01.12.2013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Первый заместитель генерального директора</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02.12.2013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Генеральный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03.12.2013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12.11.2014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"Витимэнергострой"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09.12.2013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02.10.2014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"Рудник имени Матросова"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29.09.2014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15.10.2014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"Алданзолото"  Горнорудная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14.10.2014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"Первенец"</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05.06.2013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11.12.2013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Общество с ограниченной ответственностью "Полюс Строй"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23.05.2014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06.01.2014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Polyus Gold Plc</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27.02.2014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19.01.2015</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"Южно-Верхоянская Горнодобывающая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30.06.2014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30.07.2014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12.08.2014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Общество с ограниченной ответственностью "Полюс Строй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lastRenderedPageBreak/>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2661FF">
      <w:r>
        <w:rPr>
          <w:rStyle w:val="Subst"/>
          <w:bCs/>
          <w:iCs/>
        </w:rPr>
        <w:t>Лицо указанных должностей не занимало</w:t>
      </w:r>
    </w:p>
    <w:p w:rsidR="00CB7A43" w:rsidRDefault="00CB7A43" w:rsidP="002661FF"/>
    <w:p w:rsidR="00CB7A43" w:rsidRDefault="00CB7A43" w:rsidP="002661FF">
      <w:r>
        <w:t>ФИО:</w:t>
      </w:r>
      <w:r>
        <w:rPr>
          <w:rStyle w:val="Subst"/>
          <w:bCs/>
          <w:iCs/>
        </w:rPr>
        <w:t xml:space="preserve"> 2. Гриднев Тимофей Владимирович</w:t>
      </w:r>
    </w:p>
    <w:p w:rsidR="00CB7A43" w:rsidRDefault="00CB7A43" w:rsidP="002661FF">
      <w:r>
        <w:t>Год рождения:</w:t>
      </w:r>
      <w:r>
        <w:rPr>
          <w:rStyle w:val="Subst"/>
          <w:bCs/>
          <w:iCs/>
        </w:rPr>
        <w:t xml:space="preserve"> 1968</w:t>
      </w:r>
    </w:p>
    <w:p w:rsidR="00CB7A43" w:rsidRDefault="00CB7A43" w:rsidP="002661FF"/>
    <w:p w:rsidR="00CB7A43" w:rsidRDefault="00222C61" w:rsidP="002661FF">
      <w:r>
        <w:t xml:space="preserve">Образование: </w:t>
      </w:r>
      <w:r w:rsidR="00CB7A43">
        <w:rPr>
          <w:rStyle w:val="Subst"/>
          <w:bCs/>
          <w:iCs/>
        </w:rPr>
        <w:t>Высшее, окончил: военный Краснознаменный институт Министерства Обороны СССР (юридический фак</w:t>
      </w:r>
      <w:r>
        <w:rPr>
          <w:rStyle w:val="Subst"/>
          <w:bCs/>
          <w:iCs/>
        </w:rPr>
        <w:t xml:space="preserve">ультет) - правоведение, юрист, </w:t>
      </w:r>
      <w:r w:rsidR="00CB7A43">
        <w:rPr>
          <w:rStyle w:val="Subst"/>
          <w:bCs/>
          <w:iCs/>
        </w:rPr>
        <w:t>Российская Экономическая академия имени Г.В. Плеханова - финансы и кредит, экономист.</w:t>
      </w:r>
    </w:p>
    <w:p w:rsidR="00CB7A43"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9E2ECD">
            <w:pPr>
              <w:jc w:val="center"/>
            </w:pPr>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9E2ECD">
            <w:pPr>
              <w:jc w:val="center"/>
            </w:pP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2003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Московская коллегия адвокатов "Гриднев и Партнеры"</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Управляющий партнер</w:t>
            </w:r>
          </w:p>
        </w:tc>
      </w:tr>
      <w:tr w:rsidR="00AF1C99" w:rsidRPr="00AF1C99" w:rsidTr="009E2ECD">
        <w:tc>
          <w:tcPr>
            <w:tcW w:w="1260" w:type="dxa"/>
            <w:tcBorders>
              <w:top w:val="single" w:sz="6" w:space="0" w:color="auto"/>
              <w:left w:val="double" w:sz="6" w:space="0" w:color="auto"/>
              <w:bottom w:val="double" w:sz="6" w:space="0" w:color="auto"/>
              <w:right w:val="single" w:sz="6" w:space="0" w:color="auto"/>
            </w:tcBorders>
          </w:tcPr>
          <w:p w:rsidR="00AF1C99" w:rsidRPr="00AF1C99" w:rsidRDefault="00AF1C99" w:rsidP="002661FF">
            <w:r w:rsidRPr="00AF1C99">
              <w:t>27.12.2003</w:t>
            </w:r>
          </w:p>
        </w:tc>
        <w:tc>
          <w:tcPr>
            <w:tcW w:w="126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double" w:sz="6" w:space="0" w:color="auto"/>
              <w:right w:val="double" w:sz="6" w:space="0" w:color="auto"/>
            </w:tcBorders>
          </w:tcPr>
          <w:p w:rsidR="00AF1C99" w:rsidRPr="00AF1C99" w:rsidRDefault="00AF1C99" w:rsidP="002661FF">
            <w:r w:rsidRPr="00AF1C99">
              <w:t>Член Совета директоров</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2661FF">
      <w:r>
        <w:rPr>
          <w:rStyle w:val="Subst"/>
          <w:bCs/>
          <w:iCs/>
        </w:rPr>
        <w:t>Лицо указанных должностей не занимало</w:t>
      </w:r>
    </w:p>
    <w:p w:rsidR="00CB7A43" w:rsidRDefault="00CB7A43" w:rsidP="002661FF"/>
    <w:p w:rsidR="00CB7A43" w:rsidRDefault="00CB7A43" w:rsidP="002661FF">
      <w:r>
        <w:t>ФИО:</w:t>
      </w:r>
      <w:r>
        <w:rPr>
          <w:rStyle w:val="Subst"/>
          <w:bCs/>
          <w:iCs/>
        </w:rPr>
        <w:t xml:space="preserve"> 4. Константинов Валерий Федорович</w:t>
      </w:r>
    </w:p>
    <w:p w:rsidR="00CB7A43" w:rsidRDefault="00CB7A43" w:rsidP="002661FF">
      <w:r>
        <w:t>Год рождения:</w:t>
      </w:r>
      <w:r>
        <w:rPr>
          <w:rStyle w:val="Subst"/>
          <w:bCs/>
          <w:iCs/>
        </w:rPr>
        <w:t xml:space="preserve"> 1954</w:t>
      </w:r>
    </w:p>
    <w:p w:rsidR="00CB7A43" w:rsidRDefault="00CB7A43" w:rsidP="002661FF"/>
    <w:p w:rsidR="00CB7A43" w:rsidRDefault="00222C61" w:rsidP="002661FF">
      <w:r>
        <w:t xml:space="preserve">Образование: </w:t>
      </w:r>
      <w:r w:rsidR="009E2ECD">
        <w:rPr>
          <w:rStyle w:val="Subst"/>
          <w:bCs/>
          <w:iCs/>
        </w:rPr>
        <w:t xml:space="preserve">Высшее, профессиональное, </w:t>
      </w:r>
      <w:r w:rsidR="00CB7A43">
        <w:rPr>
          <w:rStyle w:val="Subst"/>
          <w:bCs/>
          <w:iCs/>
        </w:rPr>
        <w:t>окончил: Иркут</w:t>
      </w:r>
      <w:r>
        <w:rPr>
          <w:rStyle w:val="Subst"/>
          <w:bCs/>
          <w:iCs/>
        </w:rPr>
        <w:t xml:space="preserve">ский политехнический институт, </w:t>
      </w:r>
      <w:r w:rsidR="00CB7A43">
        <w:rPr>
          <w:rStyle w:val="Subst"/>
          <w:bCs/>
          <w:iCs/>
        </w:rPr>
        <w:t>горный инженер-механик</w:t>
      </w:r>
    </w:p>
    <w:p w:rsidR="00CB7A43"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9E2ECD">
            <w:pPr>
              <w:jc w:val="center"/>
            </w:pPr>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lastRenderedPageBreak/>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9E2ECD">
            <w:pPr>
              <w:jc w:val="center"/>
            </w:pP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20.11.2006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30.11.2014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Генеральный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10.01.2007</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30.11.2014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Генеральный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20.02.2008</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03.12.2014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12.12.2007</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11.12.2014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25.12.2006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"Маракан"</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25.12.2006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"Светлый"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25.12.2006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"Дальняя Тайга"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26.12.2006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"Ленсиб"</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26.12.2006</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"Севзото"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24.01.2011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01.09.2011</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"Ленская золоторудная компания" (ранее ООО "ЛЗРК")</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Генеральный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19.01.2011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01.09.2011</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"Ленская золоторудная компания" (ранее ООО "ЛЗРК")</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19.09.2011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"Первенец"</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08.12.2011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"Витимэнерго"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08.12.2011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03.04.2012</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"Витимэнергосбыт"</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08.12.2011</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03.04.2012</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"Мамаканская ГЭС"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04.12.2014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double" w:sz="6" w:space="0" w:color="auto"/>
              <w:right w:val="single" w:sz="6" w:space="0" w:color="auto"/>
            </w:tcBorders>
          </w:tcPr>
          <w:p w:rsidR="00AF1C99" w:rsidRPr="00AF1C99" w:rsidRDefault="00AF1C99" w:rsidP="002661FF">
            <w:r w:rsidRPr="00AF1C99">
              <w:t>12.12.2014</w:t>
            </w:r>
          </w:p>
        </w:tc>
        <w:tc>
          <w:tcPr>
            <w:tcW w:w="126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"Лензолото"</w:t>
            </w:r>
          </w:p>
        </w:tc>
        <w:tc>
          <w:tcPr>
            <w:tcW w:w="3139" w:type="dxa"/>
            <w:tcBorders>
              <w:top w:val="single" w:sz="6" w:space="0" w:color="auto"/>
              <w:left w:val="single" w:sz="6" w:space="0" w:color="auto"/>
              <w:bottom w:val="double" w:sz="6" w:space="0" w:color="auto"/>
              <w:right w:val="double" w:sz="6" w:space="0" w:color="auto"/>
            </w:tcBorders>
          </w:tcPr>
          <w:p w:rsidR="00AF1C99" w:rsidRPr="00AF1C99" w:rsidRDefault="00AF1C99" w:rsidP="002661FF">
            <w:r w:rsidRPr="00AF1C99">
              <w:t>Председатель Совета директоров</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2661FF">
      <w:r>
        <w:rPr>
          <w:rStyle w:val="Subst"/>
          <w:bCs/>
          <w:iCs/>
        </w:rPr>
        <w:t>Лицо указанных должностей не занимало</w:t>
      </w:r>
    </w:p>
    <w:p w:rsidR="00CB7A43" w:rsidRDefault="00CB7A43" w:rsidP="002661FF"/>
    <w:p w:rsidR="00CB7A43" w:rsidRDefault="00CB7A43" w:rsidP="002661FF">
      <w:r>
        <w:t>ФИО:</w:t>
      </w:r>
      <w:r>
        <w:rPr>
          <w:rStyle w:val="Subst"/>
          <w:bCs/>
          <w:iCs/>
        </w:rPr>
        <w:t xml:space="preserve"> 5. Архипов Александр Александрович</w:t>
      </w:r>
    </w:p>
    <w:p w:rsidR="00CB7A43" w:rsidRDefault="00CB7A43" w:rsidP="002661FF">
      <w:r>
        <w:t>Год рождения:</w:t>
      </w:r>
      <w:r>
        <w:rPr>
          <w:rStyle w:val="Subst"/>
          <w:bCs/>
          <w:iCs/>
        </w:rPr>
        <w:t xml:space="preserve"> 1959</w:t>
      </w:r>
    </w:p>
    <w:p w:rsidR="00CB7A43" w:rsidRDefault="00CB7A43" w:rsidP="002661FF"/>
    <w:p w:rsidR="00CB7A43" w:rsidRDefault="00CB7A43" w:rsidP="002661FF">
      <w:r>
        <w:t>Обр</w:t>
      </w:r>
      <w:r w:rsidR="00151307">
        <w:t>азование:</w:t>
      </w:r>
      <w:r w:rsidR="00151307" w:rsidRPr="00151307">
        <w:t xml:space="preserve"> </w:t>
      </w:r>
      <w:r>
        <w:rPr>
          <w:rStyle w:val="Subst"/>
          <w:bCs/>
          <w:iCs/>
        </w:rPr>
        <w:t>высшее, Ленинградский орд</w:t>
      </w:r>
      <w:r w:rsidR="00222C61">
        <w:rPr>
          <w:rStyle w:val="Subst"/>
          <w:bCs/>
          <w:iCs/>
        </w:rPr>
        <w:t xml:space="preserve">ена Ленина, ордена Октябрьской </w:t>
      </w:r>
      <w:r>
        <w:rPr>
          <w:rStyle w:val="Subst"/>
          <w:bCs/>
          <w:iCs/>
        </w:rPr>
        <w:t>Революции и ордена Трудового Красного З</w:t>
      </w:r>
      <w:r w:rsidR="00151307">
        <w:rPr>
          <w:rStyle w:val="Subst"/>
          <w:bCs/>
          <w:iCs/>
        </w:rPr>
        <w:t>намени горный институт им. Г.В.</w:t>
      </w:r>
      <w:r w:rsidR="00151307" w:rsidRPr="00151307">
        <w:rPr>
          <w:rStyle w:val="Subst"/>
          <w:bCs/>
          <w:iCs/>
        </w:rPr>
        <w:t xml:space="preserve"> </w:t>
      </w:r>
      <w:r>
        <w:rPr>
          <w:rStyle w:val="Subst"/>
          <w:bCs/>
          <w:iCs/>
        </w:rPr>
        <w:t>Плеханова по специальности технология и комплексная механизация подземной разработки месторождений полезных ископаемых</w:t>
      </w:r>
    </w:p>
    <w:p w:rsidR="00CB7A43"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AF1C99" w:rsidRDefault="00AF1C99"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9E2ECD">
            <w:pPr>
              <w:jc w:val="center"/>
            </w:pPr>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9E2ECD">
            <w:pPr>
              <w:jc w:val="center"/>
            </w:pP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01.01.2009</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09.10.2013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Директор по производству</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10.10.2013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20.01.2015</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Директор по горным работам</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20.01.2015</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Начальник управления технической политики, модернизации и ремонтам</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30.06.2014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double" w:sz="6" w:space="0" w:color="auto"/>
              <w:right w:val="single" w:sz="6" w:space="0" w:color="auto"/>
            </w:tcBorders>
          </w:tcPr>
          <w:p w:rsidR="00AF1C99" w:rsidRPr="00AF1C99" w:rsidRDefault="00AF1C99" w:rsidP="002661FF">
            <w:r w:rsidRPr="00AF1C99">
              <w:t>30.06.2014</w:t>
            </w:r>
          </w:p>
        </w:tc>
        <w:tc>
          <w:tcPr>
            <w:tcW w:w="126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"Лензолото"</w:t>
            </w:r>
          </w:p>
        </w:tc>
        <w:tc>
          <w:tcPr>
            <w:tcW w:w="3139" w:type="dxa"/>
            <w:tcBorders>
              <w:top w:val="single" w:sz="6" w:space="0" w:color="auto"/>
              <w:left w:val="single" w:sz="6" w:space="0" w:color="auto"/>
              <w:bottom w:val="double" w:sz="6" w:space="0" w:color="auto"/>
              <w:right w:val="double" w:sz="6" w:space="0" w:color="auto"/>
            </w:tcBorders>
          </w:tcPr>
          <w:p w:rsidR="00AF1C99" w:rsidRPr="00AF1C99" w:rsidRDefault="00AF1C99" w:rsidP="002661FF">
            <w:r w:rsidRPr="00AF1C99">
              <w:t>Член Совета директоров</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2661FF">
      <w:r>
        <w:rPr>
          <w:rStyle w:val="Subst"/>
          <w:bCs/>
          <w:iCs/>
        </w:rPr>
        <w:t>Лицо указанных должностей не занимало</w:t>
      </w:r>
    </w:p>
    <w:p w:rsidR="00CB7A43" w:rsidRDefault="00CB7A43" w:rsidP="002661FF"/>
    <w:p w:rsidR="00CB7A43" w:rsidRDefault="00CB7A43" w:rsidP="002661FF">
      <w:r>
        <w:t>ФИО:</w:t>
      </w:r>
      <w:r>
        <w:rPr>
          <w:rStyle w:val="Subst"/>
          <w:bCs/>
          <w:iCs/>
        </w:rPr>
        <w:t xml:space="preserve"> 6. Стискин Михаил Борисович</w:t>
      </w:r>
    </w:p>
    <w:p w:rsidR="00CB7A43" w:rsidRDefault="00CB7A43" w:rsidP="002661FF">
      <w:r>
        <w:t>Год рождения:</w:t>
      </w:r>
      <w:r>
        <w:rPr>
          <w:rStyle w:val="Subst"/>
          <w:bCs/>
          <w:iCs/>
        </w:rPr>
        <w:t xml:space="preserve"> 1983</w:t>
      </w:r>
    </w:p>
    <w:p w:rsidR="00CB7A43" w:rsidRDefault="00CB7A43" w:rsidP="002661FF"/>
    <w:p w:rsidR="00CB7A43" w:rsidRDefault="009E2ECD" w:rsidP="002661FF">
      <w:r>
        <w:t>Образование:</w:t>
      </w:r>
      <w:r w:rsidR="00151307" w:rsidRPr="00151307">
        <w:t xml:space="preserve"> </w:t>
      </w:r>
      <w:r>
        <w:rPr>
          <w:rStyle w:val="Subst"/>
          <w:bCs/>
          <w:iCs/>
        </w:rPr>
        <w:t xml:space="preserve">Московский </w:t>
      </w:r>
      <w:r w:rsidR="00CB7A43">
        <w:rPr>
          <w:rStyle w:val="Subst"/>
          <w:bCs/>
          <w:iCs/>
        </w:rPr>
        <w:t>государственный институ</w:t>
      </w:r>
      <w:r>
        <w:rPr>
          <w:rStyle w:val="Subst"/>
          <w:bCs/>
          <w:iCs/>
        </w:rPr>
        <w:t xml:space="preserve">т международных </w:t>
      </w:r>
      <w:r w:rsidR="00CB7A43">
        <w:rPr>
          <w:rStyle w:val="Subst"/>
          <w:bCs/>
          <w:iCs/>
        </w:rPr>
        <w:t>отношений (Университет) МИД России, специальность «Экономика».</w:t>
      </w:r>
    </w:p>
    <w:p w:rsidR="00CB7A43"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2661FF">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2661FF">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2661FF">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11.01.2009</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31.07.2013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ЗАО "Сбербанк КИБ" ( ранее ЗАО "ИК "Тройка Диалог")</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Старший консультант, старший аналитик, управляющий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01.08.2013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10.10.2013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Представительство акционерной компании с ограниченной ответственностью "ЭЙЧ.АЙ.АРРАША ИНТИРИАС ХОЛДИНГ ЛТД" (Республика Кипр) г. Москва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Директор по инвестициям Представительства</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11.10.2013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29.11.2013</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Представительство  компании с ограниченной ответственностью "НАФТА МОСКВА (КИПР) ЛИМИТЕД" (Республика Кипр), г. Москва.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Управляющий 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02.12.2013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26.03.2014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Заместитель генерального директора по стратегии и корпоративному развитию</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27.03.2014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09.10.2014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Заместитель генерального директора по финансам и стратегии</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10.10.2014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Старший вице-президент по финансам и стратегии</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19.12.2013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Общество с ограниченной ответственностью "Полюс Строй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Общество с ограниченной ответственностью "Полюс Проект"</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"Алданзолото"  Горнорудная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"Полюс Логистика"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09.12.2013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"Рудник имени Матросова"</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07.07.2014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11.12.2014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"Золотодобывающая компания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11.12.2013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"Первенец"</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13.01.2014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 xml:space="preserve">Закрытое акционерное общество </w:t>
            </w:r>
            <w:r w:rsidRPr="00AF1C99">
              <w:lastRenderedPageBreak/>
              <w:t>"Мамаканская ГЭС"</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lastRenderedPageBreak/>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lastRenderedPageBreak/>
              <w:t>27.02.2014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"Южно-Верхоянская Горнодобывающая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30.09.2014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"Южно-Верхоянская Горнодобывающая Компания"</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07.03. 2014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Закрытое акционерное общество "ТайгаЭнергоСтрой"</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30.06.2014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30.09.2014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03.12.2014</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Председатель Совета директор</w:t>
            </w:r>
            <w:r w:rsidR="00151307">
              <w:t>о</w:t>
            </w:r>
            <w:r w:rsidRPr="00AF1C99">
              <w:t>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30.09.2014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Polyus Gold PLC</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Директор</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23.05.2014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Член Совета директоров</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t>23.07.2014</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 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Заместитель Генерального директора по экономике и финансам</w:t>
            </w:r>
          </w:p>
        </w:tc>
      </w:tr>
      <w:tr w:rsidR="00AF1C99" w:rsidRPr="00AF1C99" w:rsidTr="009E2ECD">
        <w:tc>
          <w:tcPr>
            <w:tcW w:w="1260" w:type="dxa"/>
            <w:tcBorders>
              <w:top w:val="single" w:sz="6" w:space="0" w:color="auto"/>
              <w:left w:val="double" w:sz="6" w:space="0" w:color="auto"/>
              <w:bottom w:val="double" w:sz="6" w:space="0" w:color="auto"/>
              <w:right w:val="single" w:sz="6" w:space="0" w:color="auto"/>
            </w:tcBorders>
          </w:tcPr>
          <w:p w:rsidR="00AF1C99" w:rsidRPr="00AF1C99" w:rsidRDefault="00AF1C99" w:rsidP="002661FF">
            <w:r w:rsidRPr="00AF1C99">
              <w:t>04.07.2014</w:t>
            </w:r>
          </w:p>
        </w:tc>
        <w:tc>
          <w:tcPr>
            <w:tcW w:w="126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Открытое акционерное общество "Полюс Золото"</w:t>
            </w:r>
          </w:p>
        </w:tc>
        <w:tc>
          <w:tcPr>
            <w:tcW w:w="3139" w:type="dxa"/>
            <w:tcBorders>
              <w:top w:val="single" w:sz="6" w:space="0" w:color="auto"/>
              <w:left w:val="single" w:sz="6" w:space="0" w:color="auto"/>
              <w:bottom w:val="double" w:sz="6" w:space="0" w:color="auto"/>
              <w:right w:val="double" w:sz="6" w:space="0" w:color="auto"/>
            </w:tcBorders>
          </w:tcPr>
          <w:p w:rsidR="00AF1C99" w:rsidRPr="00AF1C99" w:rsidRDefault="00AF1C99" w:rsidP="002661FF">
            <w:r w:rsidRPr="00AF1C99">
              <w:t>Председатель Совета директоров</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2661FF">
      <w:r>
        <w:rPr>
          <w:rStyle w:val="Subst"/>
          <w:bCs/>
          <w:iCs/>
        </w:rPr>
        <w:t>Лицо указанных должностей не занимало</w:t>
      </w:r>
    </w:p>
    <w:p w:rsidR="00CB7A43" w:rsidRDefault="00CB7A43" w:rsidP="002661FF"/>
    <w:p w:rsidR="00CB7A43" w:rsidRDefault="00CB7A43" w:rsidP="002661FF">
      <w:r>
        <w:t>ФИО:</w:t>
      </w:r>
      <w:r>
        <w:rPr>
          <w:rStyle w:val="Subst"/>
          <w:bCs/>
          <w:iCs/>
        </w:rPr>
        <w:t xml:space="preserve"> 7. Харитонов Дмитрий Валерьевич</w:t>
      </w:r>
    </w:p>
    <w:p w:rsidR="00CB7A43" w:rsidRDefault="00CB7A43" w:rsidP="002661FF">
      <w:r>
        <w:t>Год рождения:</w:t>
      </w:r>
      <w:r>
        <w:rPr>
          <w:rStyle w:val="Subst"/>
          <w:bCs/>
          <w:iCs/>
        </w:rPr>
        <w:t xml:space="preserve"> 1968</w:t>
      </w:r>
    </w:p>
    <w:p w:rsidR="00CB7A43" w:rsidRDefault="00CB7A43" w:rsidP="002661FF"/>
    <w:p w:rsidR="00CB7A43" w:rsidRDefault="00222C61" w:rsidP="002661FF">
      <w:r>
        <w:t xml:space="preserve">Образование: </w:t>
      </w:r>
      <w:r w:rsidR="00CB7A43">
        <w:rPr>
          <w:rStyle w:val="Subst"/>
          <w:bCs/>
          <w:iCs/>
        </w:rPr>
        <w:t>Высшее, окончил: Военный Краснознаменный институт Министерства Обороны СССР (юридический факультет), правоведение, юрист.</w:t>
      </w:r>
    </w:p>
    <w:p w:rsidR="00CB7A43" w:rsidRDefault="00CB7A43" w:rsidP="002661FF">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2661FF"/>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AF1C99" w:rsidRPr="00AF1C99" w:rsidTr="009E2ECD">
        <w:tc>
          <w:tcPr>
            <w:tcW w:w="2520" w:type="dxa"/>
            <w:gridSpan w:val="2"/>
            <w:tcBorders>
              <w:top w:val="doub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Период</w:t>
            </w:r>
          </w:p>
        </w:tc>
        <w:tc>
          <w:tcPr>
            <w:tcW w:w="3980" w:type="dxa"/>
            <w:tcBorders>
              <w:top w:val="doub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AF1C99" w:rsidRPr="00AF1C99" w:rsidRDefault="00AF1C99" w:rsidP="009E2ECD">
            <w:pPr>
              <w:jc w:val="center"/>
            </w:pPr>
            <w:r w:rsidRPr="00AF1C99">
              <w:t>Должность</w:t>
            </w: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9E2ECD">
            <w:pPr>
              <w:jc w:val="center"/>
            </w:pPr>
            <w:r w:rsidRPr="00AF1C99">
              <w:t>с</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r w:rsidRPr="00AF1C99">
              <w:t>по</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9E2ECD">
            <w:pPr>
              <w:jc w:val="center"/>
            </w:pP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9E2ECD">
            <w:pPr>
              <w:jc w:val="center"/>
            </w:pPr>
          </w:p>
        </w:tc>
      </w:tr>
      <w:tr w:rsidR="00AF1C99" w:rsidRPr="00AF1C99" w:rsidTr="009E2ECD">
        <w:tc>
          <w:tcPr>
            <w:tcW w:w="1260" w:type="dxa"/>
            <w:tcBorders>
              <w:top w:val="single" w:sz="6" w:space="0" w:color="auto"/>
              <w:left w:val="double" w:sz="6" w:space="0" w:color="auto"/>
              <w:bottom w:val="single" w:sz="6" w:space="0" w:color="auto"/>
              <w:right w:val="single" w:sz="6" w:space="0" w:color="auto"/>
            </w:tcBorders>
          </w:tcPr>
          <w:p w:rsidR="00AF1C99" w:rsidRPr="00AF1C99" w:rsidRDefault="00AF1C99" w:rsidP="002661FF">
            <w:r w:rsidRPr="00AF1C99">
              <w:lastRenderedPageBreak/>
              <w:t>2003</w:t>
            </w:r>
          </w:p>
        </w:tc>
        <w:tc>
          <w:tcPr>
            <w:tcW w:w="126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single" w:sz="6" w:space="0" w:color="auto"/>
              <w:right w:val="single" w:sz="6" w:space="0" w:color="auto"/>
            </w:tcBorders>
          </w:tcPr>
          <w:p w:rsidR="00AF1C99" w:rsidRPr="00AF1C99" w:rsidRDefault="00AF1C99" w:rsidP="002661FF">
            <w:r w:rsidRPr="00AF1C99">
              <w:t>Московская коллегия адвокатов "Гриднев и Партнеры"</w:t>
            </w:r>
          </w:p>
        </w:tc>
        <w:tc>
          <w:tcPr>
            <w:tcW w:w="3139" w:type="dxa"/>
            <w:tcBorders>
              <w:top w:val="single" w:sz="6" w:space="0" w:color="auto"/>
              <w:left w:val="single" w:sz="6" w:space="0" w:color="auto"/>
              <w:bottom w:val="single" w:sz="6" w:space="0" w:color="auto"/>
              <w:right w:val="double" w:sz="6" w:space="0" w:color="auto"/>
            </w:tcBorders>
          </w:tcPr>
          <w:p w:rsidR="00AF1C99" w:rsidRPr="00AF1C99" w:rsidRDefault="00AF1C99" w:rsidP="002661FF">
            <w:r w:rsidRPr="00AF1C99">
              <w:t>Партнёр</w:t>
            </w:r>
          </w:p>
        </w:tc>
      </w:tr>
      <w:tr w:rsidR="00AF1C99" w:rsidRPr="00AF1C99" w:rsidTr="009E2ECD">
        <w:tc>
          <w:tcPr>
            <w:tcW w:w="1260" w:type="dxa"/>
            <w:tcBorders>
              <w:top w:val="single" w:sz="6" w:space="0" w:color="auto"/>
              <w:left w:val="double" w:sz="6" w:space="0" w:color="auto"/>
              <w:bottom w:val="double" w:sz="6" w:space="0" w:color="auto"/>
              <w:right w:val="single" w:sz="6" w:space="0" w:color="auto"/>
            </w:tcBorders>
          </w:tcPr>
          <w:p w:rsidR="00AF1C99" w:rsidRPr="00AF1C99" w:rsidRDefault="00AF1C99" w:rsidP="002661FF">
            <w:r w:rsidRPr="00AF1C99">
              <w:t>27.12.2003</w:t>
            </w:r>
          </w:p>
        </w:tc>
        <w:tc>
          <w:tcPr>
            <w:tcW w:w="126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наст.время</w:t>
            </w:r>
          </w:p>
        </w:tc>
        <w:tc>
          <w:tcPr>
            <w:tcW w:w="3980" w:type="dxa"/>
            <w:tcBorders>
              <w:top w:val="single" w:sz="6" w:space="0" w:color="auto"/>
              <w:left w:val="single" w:sz="6" w:space="0" w:color="auto"/>
              <w:bottom w:val="double" w:sz="6" w:space="0" w:color="auto"/>
              <w:right w:val="single" w:sz="6" w:space="0" w:color="auto"/>
            </w:tcBorders>
          </w:tcPr>
          <w:p w:rsidR="00AF1C99" w:rsidRPr="00AF1C99" w:rsidRDefault="00AF1C99" w:rsidP="002661FF">
            <w:r w:rsidRPr="00AF1C99">
              <w:t>Ленское золотодобывающее открытое акционерное общество "Лензолото"</w:t>
            </w:r>
          </w:p>
        </w:tc>
        <w:tc>
          <w:tcPr>
            <w:tcW w:w="3139" w:type="dxa"/>
            <w:tcBorders>
              <w:top w:val="single" w:sz="6" w:space="0" w:color="auto"/>
              <w:left w:val="single" w:sz="6" w:space="0" w:color="auto"/>
              <w:bottom w:val="double" w:sz="6" w:space="0" w:color="auto"/>
              <w:right w:val="double" w:sz="6" w:space="0" w:color="auto"/>
            </w:tcBorders>
          </w:tcPr>
          <w:p w:rsidR="00AF1C99" w:rsidRPr="00AF1C99" w:rsidRDefault="00AF1C99" w:rsidP="002661FF">
            <w:r w:rsidRPr="00AF1C99">
              <w:t>Член Совета директоров</w:t>
            </w:r>
          </w:p>
        </w:tc>
      </w:tr>
    </w:tbl>
    <w:p w:rsidR="00CB7A43" w:rsidRDefault="00CB7A43" w:rsidP="002661FF"/>
    <w:p w:rsidR="00CB7A43" w:rsidRDefault="00CB7A43" w:rsidP="002661FF">
      <w:r>
        <w:rPr>
          <w:rStyle w:val="Subst"/>
          <w:bCs/>
          <w:iCs/>
        </w:rPr>
        <w:t>Доли участия в уставном капитале эмитента/обыкновенных акций не имеет</w:t>
      </w:r>
    </w:p>
    <w:p w:rsidR="00CB7A43" w:rsidRDefault="00CB7A43" w:rsidP="002661FF"/>
    <w:p w:rsidR="00CB7A43" w:rsidRDefault="00CB7A43" w:rsidP="002661FF">
      <w:r>
        <w:t>Доли участия лица в уставном (складочном) капитале (паевом фонде) дочерних и зависимых обществ эмитента</w:t>
      </w:r>
    </w:p>
    <w:p w:rsidR="00CB7A43" w:rsidRDefault="00CB7A43" w:rsidP="002661FF">
      <w:r>
        <w:rPr>
          <w:rStyle w:val="Subst"/>
          <w:bCs/>
          <w:iCs/>
        </w:rPr>
        <w:t>Лицо указанных долей не имеет</w:t>
      </w:r>
    </w:p>
    <w:p w:rsidR="00CB7A43" w:rsidRDefault="00CB7A43" w:rsidP="002661FF">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2661FF">
      <w:r>
        <w:rPr>
          <w:rStyle w:val="Subst"/>
          <w:bCs/>
          <w:iCs/>
        </w:rPr>
        <w:t>Указанных родственных связей нет</w:t>
      </w:r>
    </w:p>
    <w:p w:rsidR="00CB7A43" w:rsidRDefault="00CB7A43" w:rsidP="002661FF">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2661FF">
      <w:r>
        <w:rPr>
          <w:rStyle w:val="Subst"/>
          <w:bCs/>
          <w:iCs/>
        </w:rPr>
        <w:t>Лицо к указанным видам ответственности не привлекалось</w:t>
      </w:r>
    </w:p>
    <w:p w:rsidR="00CB7A43" w:rsidRDefault="00CB7A43" w:rsidP="002661FF">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9E2ECD">
      <w:r>
        <w:rPr>
          <w:rStyle w:val="Subst"/>
          <w:bCs/>
          <w:iCs/>
        </w:rPr>
        <w:t>Лицо указанных должностей не занимало</w:t>
      </w:r>
    </w:p>
    <w:p w:rsidR="00CB7A43" w:rsidRDefault="00CB7A43" w:rsidP="009E2ECD">
      <w:pPr>
        <w:pStyle w:val="3"/>
      </w:pPr>
      <w:bookmarkStart w:id="54" w:name="_Toc411349492"/>
      <w:r>
        <w:t>5.2.2. Информация о единоличном исполнительном органе эмитента</w:t>
      </w:r>
      <w:bookmarkEnd w:id="54"/>
    </w:p>
    <w:p w:rsidR="00CB7A43" w:rsidRDefault="00CB7A43" w:rsidP="009E2ECD"/>
    <w:p w:rsidR="00CB7A43" w:rsidRDefault="00CB7A43" w:rsidP="004A28D8">
      <w:r>
        <w:t>ФИО:</w:t>
      </w:r>
      <w:r>
        <w:rPr>
          <w:rStyle w:val="Subst"/>
          <w:bCs/>
          <w:iCs/>
        </w:rPr>
        <w:t xml:space="preserve"> Семьянских Максим Александрович</w:t>
      </w:r>
    </w:p>
    <w:p w:rsidR="00CB7A43" w:rsidRDefault="00CB7A43" w:rsidP="004A28D8">
      <w:r>
        <w:t>Год рождения:</w:t>
      </w:r>
      <w:r>
        <w:rPr>
          <w:rStyle w:val="Subst"/>
          <w:bCs/>
          <w:iCs/>
        </w:rPr>
        <w:t xml:space="preserve"> 1976</w:t>
      </w:r>
    </w:p>
    <w:p w:rsidR="00CB7A43" w:rsidRDefault="00CB7A43" w:rsidP="004A28D8"/>
    <w:p w:rsidR="00CB7A43" w:rsidRDefault="00CB7A43" w:rsidP="004A28D8">
      <w:r>
        <w:t>Образование:</w:t>
      </w:r>
      <w:r>
        <w:br/>
      </w:r>
      <w:r>
        <w:rPr>
          <w:rStyle w:val="Subst"/>
          <w:bCs/>
          <w:iCs/>
        </w:rPr>
        <w:t>Высшее, профессиональное, окончил: Государственный</w:t>
      </w:r>
      <w:r w:rsidR="009E2ECD">
        <w:rPr>
          <w:rStyle w:val="Subst"/>
          <w:bCs/>
          <w:iCs/>
        </w:rPr>
        <w:t xml:space="preserve"> университет по землеустройству.</w:t>
      </w:r>
    </w:p>
    <w:p w:rsidR="00CB7A43" w:rsidRDefault="00CB7A43" w:rsidP="004A28D8">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4A28D8"/>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CB7A43" w:rsidTr="009E2ECD">
        <w:tc>
          <w:tcPr>
            <w:tcW w:w="2520" w:type="dxa"/>
            <w:gridSpan w:val="2"/>
            <w:tcBorders>
              <w:top w:val="double" w:sz="6" w:space="0" w:color="auto"/>
              <w:left w:val="double" w:sz="6" w:space="0" w:color="auto"/>
              <w:bottom w:val="single" w:sz="6" w:space="0" w:color="auto"/>
              <w:right w:val="single" w:sz="6" w:space="0" w:color="auto"/>
            </w:tcBorders>
          </w:tcPr>
          <w:p w:rsidR="00CB7A43" w:rsidRDefault="00CB7A43" w:rsidP="004A28D8">
            <w:r>
              <w:t>Период</w:t>
            </w:r>
          </w:p>
        </w:tc>
        <w:tc>
          <w:tcPr>
            <w:tcW w:w="3980" w:type="dxa"/>
            <w:tcBorders>
              <w:top w:val="double" w:sz="6" w:space="0" w:color="auto"/>
              <w:left w:val="single" w:sz="6" w:space="0" w:color="auto"/>
              <w:bottom w:val="single" w:sz="6" w:space="0" w:color="auto"/>
              <w:right w:val="single" w:sz="6" w:space="0" w:color="auto"/>
            </w:tcBorders>
          </w:tcPr>
          <w:p w:rsidR="00CB7A43" w:rsidRDefault="00CB7A43" w:rsidP="004A28D8">
            <w: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CB7A43" w:rsidRDefault="00CB7A43" w:rsidP="004A28D8">
            <w:r>
              <w:t>Должность</w:t>
            </w:r>
          </w:p>
        </w:tc>
      </w:tr>
      <w:tr w:rsidR="00CB7A43" w:rsidTr="009E2ECD">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с</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по</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tc>
      </w:tr>
      <w:tr w:rsidR="00CB7A43" w:rsidTr="009E2ECD">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октябрь 2009</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март 2012</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Общество с ограниченной ответственностью "Золотодобывающая Корпорация" (ООО "ЗДК")</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Генеральный директор</w:t>
            </w:r>
          </w:p>
        </w:tc>
      </w:tr>
      <w:tr w:rsidR="00CB7A43" w:rsidTr="009E2ECD">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июнь 2012</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август 2013</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Общество с ограниченной  ответственностью Горная Компания "Майская" (OOO ГК "Майская")</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Генеральный директор</w:t>
            </w:r>
          </w:p>
        </w:tc>
      </w:tr>
      <w:tr w:rsidR="00CB7A43" w:rsidTr="009E2ECD">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август 2013</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декабрь 2014</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Общество с ограниченной  ответственностью Управляющая  Компания "Северное Сияние" (OOO УК "СевС")</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Генеральный директор</w:t>
            </w:r>
          </w:p>
        </w:tc>
      </w:tr>
      <w:tr w:rsidR="00CB7A43" w:rsidTr="009E2ECD">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декабрь 2014</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наст.время</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Закрытое акционерное общество "Золотодобывающая компания "Лензолото"</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Генеральный директор</w:t>
            </w:r>
          </w:p>
        </w:tc>
      </w:tr>
      <w:tr w:rsidR="00CB7A43" w:rsidTr="009E2ECD">
        <w:tc>
          <w:tcPr>
            <w:tcW w:w="1260" w:type="dxa"/>
            <w:tcBorders>
              <w:top w:val="single" w:sz="6" w:space="0" w:color="auto"/>
              <w:left w:val="double" w:sz="6" w:space="0" w:color="auto"/>
              <w:bottom w:val="double" w:sz="6" w:space="0" w:color="auto"/>
              <w:right w:val="single" w:sz="6" w:space="0" w:color="auto"/>
            </w:tcBorders>
          </w:tcPr>
          <w:p w:rsidR="00CB7A43" w:rsidRDefault="00CB7A43" w:rsidP="004A28D8">
            <w:r>
              <w:t>декабрь 2014</w:t>
            </w:r>
          </w:p>
        </w:tc>
        <w:tc>
          <w:tcPr>
            <w:tcW w:w="1260" w:type="dxa"/>
            <w:tcBorders>
              <w:top w:val="single" w:sz="6" w:space="0" w:color="auto"/>
              <w:left w:val="single" w:sz="6" w:space="0" w:color="auto"/>
              <w:bottom w:val="double" w:sz="6" w:space="0" w:color="auto"/>
              <w:right w:val="single" w:sz="6" w:space="0" w:color="auto"/>
            </w:tcBorders>
          </w:tcPr>
          <w:p w:rsidR="00CB7A43" w:rsidRDefault="00CB7A43" w:rsidP="004A28D8">
            <w:r>
              <w:t>наст.время</w:t>
            </w:r>
          </w:p>
        </w:tc>
        <w:tc>
          <w:tcPr>
            <w:tcW w:w="3980" w:type="dxa"/>
            <w:tcBorders>
              <w:top w:val="single" w:sz="6" w:space="0" w:color="auto"/>
              <w:left w:val="single" w:sz="6" w:space="0" w:color="auto"/>
              <w:bottom w:val="double" w:sz="6" w:space="0" w:color="auto"/>
              <w:right w:val="single" w:sz="6" w:space="0" w:color="auto"/>
            </w:tcBorders>
          </w:tcPr>
          <w:p w:rsidR="00CB7A43" w:rsidRDefault="00CB7A43" w:rsidP="004A28D8">
            <w:r>
              <w:t>Ленское золотодобывающее открытое акционерное общество "Лензолото"</w:t>
            </w:r>
          </w:p>
        </w:tc>
        <w:tc>
          <w:tcPr>
            <w:tcW w:w="3139" w:type="dxa"/>
            <w:tcBorders>
              <w:top w:val="single" w:sz="6" w:space="0" w:color="auto"/>
              <w:left w:val="single" w:sz="6" w:space="0" w:color="auto"/>
              <w:bottom w:val="double" w:sz="6" w:space="0" w:color="auto"/>
              <w:right w:val="double" w:sz="6" w:space="0" w:color="auto"/>
            </w:tcBorders>
          </w:tcPr>
          <w:p w:rsidR="00CB7A43" w:rsidRDefault="00CB7A43" w:rsidP="004A28D8">
            <w:r>
              <w:t>Генеральный директор</w:t>
            </w:r>
          </w:p>
        </w:tc>
      </w:tr>
    </w:tbl>
    <w:p w:rsidR="00CB7A43" w:rsidRDefault="00CB7A43" w:rsidP="004A28D8"/>
    <w:p w:rsidR="00CB7A43" w:rsidRDefault="00CB7A43" w:rsidP="004A28D8"/>
    <w:p w:rsidR="00CB7A43" w:rsidRDefault="00CB7A43" w:rsidP="004A28D8">
      <w:r>
        <w:rPr>
          <w:rStyle w:val="Subst"/>
          <w:bCs/>
          <w:iCs/>
        </w:rPr>
        <w:t>Доли участия в уставном капитале эмитента/обыкновенных акций не имеет</w:t>
      </w:r>
    </w:p>
    <w:p w:rsidR="00CB7A43" w:rsidRDefault="00CB7A43" w:rsidP="004A28D8"/>
    <w:p w:rsidR="00CB7A43" w:rsidRDefault="00CB7A43" w:rsidP="004A28D8"/>
    <w:p w:rsidR="00CB7A43" w:rsidRDefault="00CB7A43" w:rsidP="004A28D8">
      <w:r>
        <w:t>Доли участия лица в уставном (складочном) капитале (паевом фонде) дочерних и зависимых обществ эмитента</w:t>
      </w:r>
    </w:p>
    <w:p w:rsidR="00CB7A43" w:rsidRDefault="00CB7A43" w:rsidP="004A28D8">
      <w:r>
        <w:rPr>
          <w:rStyle w:val="Subst"/>
          <w:bCs/>
          <w:iCs/>
        </w:rPr>
        <w:t>Лицо указанных долей не имеет</w:t>
      </w:r>
    </w:p>
    <w:p w:rsidR="00CB7A43" w:rsidRDefault="00CB7A43" w:rsidP="004A28D8">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4A28D8">
      <w:r>
        <w:rPr>
          <w:rStyle w:val="Subst"/>
          <w:bCs/>
          <w:iCs/>
        </w:rPr>
        <w:t>Указанных родственных связей нет</w:t>
      </w:r>
    </w:p>
    <w:p w:rsidR="00CB7A43" w:rsidRDefault="00CB7A43" w:rsidP="004A28D8">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4A28D8">
      <w:r>
        <w:rPr>
          <w:rStyle w:val="Subst"/>
          <w:bCs/>
          <w:iCs/>
        </w:rPr>
        <w:t>Лицо к указанным видам ответственности не привлекалось</w:t>
      </w:r>
    </w:p>
    <w:p w:rsidR="00CB7A43" w:rsidRDefault="00CB7A43" w:rsidP="004A28D8">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4A28D8">
      <w:r>
        <w:rPr>
          <w:rStyle w:val="Subst"/>
          <w:bCs/>
          <w:iCs/>
        </w:rPr>
        <w:t>Лицо указанных должностей не занимало</w:t>
      </w:r>
    </w:p>
    <w:p w:rsidR="00CB7A43" w:rsidRDefault="00CB7A43" w:rsidP="004A28D8">
      <w:pPr>
        <w:pStyle w:val="3"/>
      </w:pPr>
      <w:bookmarkStart w:id="55" w:name="_Toc411349493"/>
      <w:r>
        <w:t>5.2.3. Состав коллегиального исполнительного органа эмитента</w:t>
      </w:r>
      <w:bookmarkEnd w:id="55"/>
    </w:p>
    <w:p w:rsidR="00CB7A43" w:rsidRDefault="00CB7A43" w:rsidP="004A28D8">
      <w:r>
        <w:rPr>
          <w:rStyle w:val="Subst"/>
          <w:bCs/>
          <w:iCs/>
        </w:rPr>
        <w:t>Коллегиальный исполнительный орган не предусмотрен</w:t>
      </w:r>
    </w:p>
    <w:p w:rsidR="00CB7A43" w:rsidRDefault="00CB7A43" w:rsidP="004839B1">
      <w:pPr>
        <w:pStyle w:val="3"/>
      </w:pPr>
      <w:bookmarkStart w:id="56" w:name="_Toc411349494"/>
      <w:r>
        <w:t>5.3. Сведения о размере вознаграждения, льгот и/или компенсации расходов по каждому органу управления эмитента</w:t>
      </w:r>
      <w:bookmarkEnd w:id="56"/>
    </w:p>
    <w:p w:rsidR="00CB7A43" w:rsidRDefault="00CB7A43" w:rsidP="004A28D8">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CB7A43" w:rsidRDefault="00CB7A43" w:rsidP="004A28D8">
      <w:r>
        <w:t>Совет директоров</w:t>
      </w:r>
    </w:p>
    <w:p w:rsidR="00CB7A43" w:rsidRDefault="00CB7A43" w:rsidP="004A28D8">
      <w:r>
        <w:t>Единица измерения:</w:t>
      </w:r>
      <w:r>
        <w:rPr>
          <w:rStyle w:val="Subst"/>
          <w:bCs/>
          <w:iCs/>
        </w:rPr>
        <w:t xml:space="preserve"> руб.</w:t>
      </w:r>
    </w:p>
    <w:p w:rsidR="00CB7A43" w:rsidRDefault="00CB7A43" w:rsidP="004A28D8"/>
    <w:tbl>
      <w:tblPr>
        <w:tblW w:w="0" w:type="auto"/>
        <w:tblInd w:w="72" w:type="dxa"/>
        <w:tblLayout w:type="fixed"/>
        <w:tblCellMar>
          <w:left w:w="72" w:type="dxa"/>
          <w:right w:w="72" w:type="dxa"/>
        </w:tblCellMar>
        <w:tblLook w:val="0000" w:firstRow="0" w:lastRow="0" w:firstColumn="0" w:lastColumn="0" w:noHBand="0" w:noVBand="0"/>
      </w:tblPr>
      <w:tblGrid>
        <w:gridCol w:w="7655"/>
        <w:gridCol w:w="1984"/>
      </w:tblGrid>
      <w:tr w:rsidR="00CB7A43" w:rsidTr="004A28D8">
        <w:tc>
          <w:tcPr>
            <w:tcW w:w="7655" w:type="dxa"/>
            <w:tcBorders>
              <w:top w:val="double" w:sz="6" w:space="0" w:color="auto"/>
              <w:left w:val="double" w:sz="6" w:space="0" w:color="auto"/>
              <w:bottom w:val="single" w:sz="6" w:space="0" w:color="auto"/>
              <w:right w:val="single" w:sz="6" w:space="0" w:color="auto"/>
            </w:tcBorders>
          </w:tcPr>
          <w:p w:rsidR="00CB7A43" w:rsidRDefault="00CB7A43" w:rsidP="004A28D8">
            <w:r>
              <w:t>Наименование показателя</w:t>
            </w:r>
          </w:p>
        </w:tc>
        <w:tc>
          <w:tcPr>
            <w:tcW w:w="1984" w:type="dxa"/>
            <w:tcBorders>
              <w:top w:val="double" w:sz="6" w:space="0" w:color="auto"/>
              <w:left w:val="single" w:sz="6" w:space="0" w:color="auto"/>
              <w:bottom w:val="single" w:sz="6" w:space="0" w:color="auto"/>
              <w:right w:val="double" w:sz="6" w:space="0" w:color="auto"/>
            </w:tcBorders>
          </w:tcPr>
          <w:p w:rsidR="00CB7A43" w:rsidRDefault="00CB7A43" w:rsidP="004A28D8">
            <w:pPr>
              <w:jc w:val="center"/>
            </w:pPr>
            <w:r>
              <w:t>2014</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Вознаграждение за участие в работе органа управления</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Заработная плата</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Премии</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Комиссионные</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Льготы</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Компенсации расходов</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single" w:sz="6" w:space="0" w:color="auto"/>
              <w:right w:val="single" w:sz="6" w:space="0" w:color="auto"/>
            </w:tcBorders>
          </w:tcPr>
          <w:p w:rsidR="00CB7A43" w:rsidRDefault="00CB7A43" w:rsidP="004A28D8">
            <w:r>
              <w:t>Иные виды вознаграждений</w:t>
            </w:r>
          </w:p>
        </w:tc>
        <w:tc>
          <w:tcPr>
            <w:tcW w:w="1984"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A28D8">
        <w:tc>
          <w:tcPr>
            <w:tcW w:w="7655" w:type="dxa"/>
            <w:tcBorders>
              <w:top w:val="single" w:sz="6" w:space="0" w:color="auto"/>
              <w:left w:val="double" w:sz="6" w:space="0" w:color="auto"/>
              <w:bottom w:val="double" w:sz="6" w:space="0" w:color="auto"/>
              <w:right w:val="single" w:sz="6" w:space="0" w:color="auto"/>
            </w:tcBorders>
          </w:tcPr>
          <w:p w:rsidR="00CB7A43" w:rsidRDefault="00CB7A43" w:rsidP="004A28D8">
            <w:r>
              <w:t>ИТОГО</w:t>
            </w:r>
          </w:p>
        </w:tc>
        <w:tc>
          <w:tcPr>
            <w:tcW w:w="1984" w:type="dxa"/>
            <w:tcBorders>
              <w:top w:val="single" w:sz="6" w:space="0" w:color="auto"/>
              <w:left w:val="single" w:sz="6" w:space="0" w:color="auto"/>
              <w:bottom w:val="double" w:sz="6" w:space="0" w:color="auto"/>
              <w:right w:val="double" w:sz="6" w:space="0" w:color="auto"/>
            </w:tcBorders>
          </w:tcPr>
          <w:p w:rsidR="00CB7A43" w:rsidRDefault="00CB7A43" w:rsidP="00151307">
            <w:pPr>
              <w:jc w:val="center"/>
            </w:pPr>
            <w:r>
              <w:t>0</w:t>
            </w:r>
          </w:p>
        </w:tc>
      </w:tr>
    </w:tbl>
    <w:p w:rsidR="00CB7A43" w:rsidRDefault="00CB7A43" w:rsidP="004A28D8"/>
    <w:p w:rsidR="00CB7A43" w:rsidRDefault="00EC6A5A" w:rsidP="004A28D8">
      <w:r>
        <w:t>Сведения</w:t>
      </w:r>
      <w:r w:rsidR="00CB7A43">
        <w:t xml:space="preserve"> о существующих соглашениях относительно таких выплат в текущем финансовом году:</w:t>
      </w:r>
      <w:r w:rsidR="00CB7A43">
        <w:br/>
      </w:r>
      <w:r w:rsidR="00CB7A43">
        <w:rPr>
          <w:rStyle w:val="Subst"/>
          <w:bCs/>
          <w:iCs/>
        </w:rPr>
        <w:t>Заработная плата, премии, комиссионные, льготы и/или компенсации расходов, иные имущественные предоставления членам Совета директоров, за исключением члена Совета директоров, осуществляющего полномочия единоличного исполнительного органа, за последний завершенный финансовый год, а также за отчетный период Ленским золотодобывающим открытым акционерным общество</w:t>
      </w:r>
      <w:r>
        <w:rPr>
          <w:rStyle w:val="Subst"/>
          <w:bCs/>
          <w:iCs/>
        </w:rPr>
        <w:t xml:space="preserve">м "Лензолото" не выплачивались. </w:t>
      </w:r>
      <w:r w:rsidR="00CB7A43">
        <w:rPr>
          <w:rStyle w:val="Subst"/>
          <w:bCs/>
          <w:iCs/>
        </w:rPr>
        <w:t>Соглашения  относительно таких выплат в текущем финансовом году отсутствуют.</w:t>
      </w:r>
    </w:p>
    <w:p w:rsidR="00CB7A43" w:rsidRDefault="00CB7A43" w:rsidP="004A28D8"/>
    <w:p w:rsidR="00CB7A43" w:rsidRDefault="00926427" w:rsidP="004A28D8">
      <w:r>
        <w:t xml:space="preserve">Дополнительная информация: </w:t>
      </w:r>
      <w:r w:rsidR="00CB7A43">
        <w:rPr>
          <w:rStyle w:val="Subst"/>
          <w:bCs/>
          <w:iCs/>
        </w:rPr>
        <w:t>нет</w:t>
      </w:r>
    </w:p>
    <w:p w:rsidR="00CB7A43" w:rsidRDefault="00CB7A43" w:rsidP="004839B1">
      <w:pPr>
        <w:pStyle w:val="3"/>
      </w:pPr>
      <w:bookmarkStart w:id="57" w:name="_Toc411349495"/>
      <w:r>
        <w:t>5.4. Сведения о структуре и компетенции органов контроля за финансово-хозяйственной деятельностью эмитента</w:t>
      </w:r>
      <w:bookmarkEnd w:id="57"/>
    </w:p>
    <w:p w:rsidR="00CB7A43" w:rsidRDefault="00CB7A43" w:rsidP="004A28D8">
      <w:r>
        <w:rPr>
          <w:rStyle w:val="Subst"/>
          <w:bCs/>
          <w:iCs/>
        </w:rPr>
        <w:t>Изменения в составе информации настоящего пункта в отчетном квартале не происходили</w:t>
      </w:r>
    </w:p>
    <w:p w:rsidR="00CB7A43" w:rsidRDefault="00CB7A43" w:rsidP="004839B1">
      <w:pPr>
        <w:pStyle w:val="3"/>
      </w:pPr>
      <w:bookmarkStart w:id="58" w:name="_Toc411349496"/>
      <w:r>
        <w:t>5.5. Информация о лицах, входящих в состав органов контроля за финансово-хозяйственной деятельностью эмитента</w:t>
      </w:r>
      <w:bookmarkEnd w:id="58"/>
    </w:p>
    <w:p w:rsidR="00CB7A43" w:rsidRDefault="00CB7A43" w:rsidP="004A28D8">
      <w:r>
        <w:t>Наименование органа контроля за финансово-хозяйственной деятельностью эмитента:</w:t>
      </w:r>
      <w:r>
        <w:rPr>
          <w:rStyle w:val="Subst"/>
          <w:bCs/>
          <w:iCs/>
        </w:rPr>
        <w:t xml:space="preserve"> Ревизионная комиссия.</w:t>
      </w:r>
    </w:p>
    <w:p w:rsidR="00CB7A43" w:rsidRDefault="00CB7A43" w:rsidP="004A28D8">
      <w:r>
        <w:t>ФИО:</w:t>
      </w:r>
      <w:r>
        <w:rPr>
          <w:rStyle w:val="Subst"/>
          <w:bCs/>
          <w:iCs/>
        </w:rPr>
        <w:t xml:space="preserve"> Яковлева Татьяна Викторовна</w:t>
      </w:r>
    </w:p>
    <w:p w:rsidR="00CB7A43" w:rsidRDefault="00CB7A43" w:rsidP="004A28D8">
      <w:r>
        <w:t>Год рождения:</w:t>
      </w:r>
      <w:r>
        <w:rPr>
          <w:rStyle w:val="Subst"/>
          <w:bCs/>
          <w:iCs/>
        </w:rPr>
        <w:t xml:space="preserve"> 1985</w:t>
      </w:r>
    </w:p>
    <w:p w:rsidR="00CB7A43" w:rsidRDefault="00926427" w:rsidP="004A28D8">
      <w:r>
        <w:t xml:space="preserve">Образование: </w:t>
      </w:r>
      <w:r w:rsidR="00CB7A43">
        <w:rPr>
          <w:rStyle w:val="Subst"/>
          <w:bCs/>
          <w:iCs/>
        </w:rPr>
        <w:t>Высшее</w:t>
      </w:r>
    </w:p>
    <w:p w:rsidR="00CB7A43" w:rsidRDefault="00CB7A43" w:rsidP="004A28D8">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4A28D8"/>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CB7A43" w:rsidTr="00EC6A5A">
        <w:tc>
          <w:tcPr>
            <w:tcW w:w="2520" w:type="dxa"/>
            <w:gridSpan w:val="2"/>
            <w:tcBorders>
              <w:top w:val="double" w:sz="6" w:space="0" w:color="auto"/>
              <w:left w:val="double" w:sz="6" w:space="0" w:color="auto"/>
              <w:bottom w:val="single" w:sz="6" w:space="0" w:color="auto"/>
              <w:right w:val="single" w:sz="6" w:space="0" w:color="auto"/>
            </w:tcBorders>
          </w:tcPr>
          <w:p w:rsidR="00CB7A43" w:rsidRDefault="00CB7A43" w:rsidP="004A28D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CB7A43" w:rsidRDefault="00CB7A43" w:rsidP="004A28D8">
            <w:pPr>
              <w:jc w:val="center"/>
            </w:pPr>
            <w: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CB7A43" w:rsidRDefault="00CB7A43" w:rsidP="004A28D8">
            <w:pPr>
              <w:jc w:val="center"/>
            </w:pPr>
            <w:r>
              <w:t>Должность</w:t>
            </w:r>
          </w:p>
        </w:tc>
      </w:tr>
      <w:tr w:rsidR="00CB7A43" w:rsidTr="00EC6A5A">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pPr>
              <w:jc w:val="center"/>
            </w:pP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p>
        </w:tc>
      </w:tr>
      <w:tr w:rsidR="00CB7A43" w:rsidTr="00EC6A5A">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2009</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2011</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ОАО "НЛМК"</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Экономист отдела формирования консолидированной финансовой отчетности</w:t>
            </w:r>
          </w:p>
        </w:tc>
      </w:tr>
      <w:tr w:rsidR="00CB7A43" w:rsidTr="00EC6A5A">
        <w:tc>
          <w:tcPr>
            <w:tcW w:w="1260" w:type="dxa"/>
            <w:tcBorders>
              <w:top w:val="single" w:sz="6" w:space="0" w:color="auto"/>
              <w:left w:val="double" w:sz="6" w:space="0" w:color="auto"/>
              <w:bottom w:val="double" w:sz="6" w:space="0" w:color="auto"/>
              <w:right w:val="single" w:sz="6" w:space="0" w:color="auto"/>
            </w:tcBorders>
          </w:tcPr>
          <w:p w:rsidR="00CB7A43" w:rsidRDefault="00CB7A43" w:rsidP="004A28D8">
            <w:r>
              <w:t>2011</w:t>
            </w:r>
          </w:p>
        </w:tc>
        <w:tc>
          <w:tcPr>
            <w:tcW w:w="1260" w:type="dxa"/>
            <w:tcBorders>
              <w:top w:val="single" w:sz="6" w:space="0" w:color="auto"/>
              <w:left w:val="single" w:sz="6" w:space="0" w:color="auto"/>
              <w:bottom w:val="double" w:sz="6" w:space="0" w:color="auto"/>
              <w:right w:val="single" w:sz="6" w:space="0" w:color="auto"/>
            </w:tcBorders>
          </w:tcPr>
          <w:p w:rsidR="00CB7A43" w:rsidRDefault="00CB7A43" w:rsidP="004A28D8">
            <w:r>
              <w:t>наст.время</w:t>
            </w:r>
          </w:p>
        </w:tc>
        <w:tc>
          <w:tcPr>
            <w:tcW w:w="3980" w:type="dxa"/>
            <w:tcBorders>
              <w:top w:val="single" w:sz="6" w:space="0" w:color="auto"/>
              <w:left w:val="single" w:sz="6" w:space="0" w:color="auto"/>
              <w:bottom w:val="double" w:sz="6" w:space="0" w:color="auto"/>
              <w:right w:val="single" w:sz="6" w:space="0" w:color="auto"/>
            </w:tcBorders>
          </w:tcPr>
          <w:p w:rsidR="00CB7A43" w:rsidRDefault="00CB7A43" w:rsidP="004A28D8">
            <w:r>
              <w:t>Закрытое акционерное общество "Золотодобывающая компания "Полюс"</w:t>
            </w:r>
          </w:p>
        </w:tc>
        <w:tc>
          <w:tcPr>
            <w:tcW w:w="3139" w:type="dxa"/>
            <w:tcBorders>
              <w:top w:val="single" w:sz="6" w:space="0" w:color="auto"/>
              <w:left w:val="single" w:sz="6" w:space="0" w:color="auto"/>
              <w:bottom w:val="double" w:sz="6" w:space="0" w:color="auto"/>
              <w:right w:val="double" w:sz="6" w:space="0" w:color="auto"/>
            </w:tcBorders>
          </w:tcPr>
          <w:p w:rsidR="00CB7A43" w:rsidRDefault="00CB7A43" w:rsidP="004A28D8">
            <w:r>
              <w:t>Ведущий специалист отдела планирования и контроля бюджета</w:t>
            </w:r>
          </w:p>
        </w:tc>
      </w:tr>
    </w:tbl>
    <w:p w:rsidR="00CB7A43" w:rsidRDefault="00CB7A43" w:rsidP="004A28D8"/>
    <w:p w:rsidR="00CB7A43" w:rsidRDefault="00CB7A43" w:rsidP="004A28D8">
      <w:r>
        <w:rPr>
          <w:rStyle w:val="Subst"/>
          <w:bCs/>
          <w:iCs/>
        </w:rPr>
        <w:t>Доли участия в уставном капитале эмитента/обыкновенных акций не имеет</w:t>
      </w:r>
    </w:p>
    <w:p w:rsidR="004A28D8" w:rsidRDefault="004A28D8" w:rsidP="004A28D8"/>
    <w:p w:rsidR="00CB7A43" w:rsidRDefault="00CB7A43" w:rsidP="004A28D8">
      <w:r>
        <w:t>Доли участия лица в уставном (складочном) капитале (паевом фонде) дочерних и зависимых обществ эмитента</w:t>
      </w:r>
    </w:p>
    <w:p w:rsidR="00CB7A43" w:rsidRDefault="00CB7A43" w:rsidP="004A28D8">
      <w:r>
        <w:rPr>
          <w:rStyle w:val="Subst"/>
          <w:bCs/>
          <w:iCs/>
        </w:rPr>
        <w:t>Лицо указанных долей не имеет</w:t>
      </w:r>
    </w:p>
    <w:p w:rsidR="00CB7A43" w:rsidRDefault="00CB7A43" w:rsidP="004A28D8">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4A28D8">
      <w:r>
        <w:rPr>
          <w:rStyle w:val="Subst"/>
          <w:bCs/>
          <w:iCs/>
        </w:rPr>
        <w:t>Указанных родственных связей нет</w:t>
      </w:r>
    </w:p>
    <w:p w:rsidR="00CB7A43" w:rsidRDefault="00CB7A43" w:rsidP="004A28D8">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4A28D8">
      <w:r>
        <w:rPr>
          <w:rStyle w:val="Subst"/>
          <w:bCs/>
          <w:iCs/>
        </w:rPr>
        <w:t>Лицо к указанным видам ответственности не привлекалось</w:t>
      </w:r>
    </w:p>
    <w:p w:rsidR="00CB7A43" w:rsidRDefault="00CB7A43" w:rsidP="004A28D8">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4A28D8">
      <w:r>
        <w:rPr>
          <w:rStyle w:val="Subst"/>
          <w:bCs/>
          <w:iCs/>
        </w:rPr>
        <w:t>Лицо указанных должностей не занимало</w:t>
      </w:r>
    </w:p>
    <w:p w:rsidR="00CB7A43" w:rsidRDefault="00CB7A43" w:rsidP="004A28D8"/>
    <w:p w:rsidR="00CB7A43" w:rsidRDefault="00CB7A43" w:rsidP="004A28D8">
      <w:r>
        <w:t>ФИО:</w:t>
      </w:r>
      <w:r>
        <w:rPr>
          <w:rStyle w:val="Subst"/>
          <w:bCs/>
          <w:iCs/>
        </w:rPr>
        <w:t xml:space="preserve"> Телегина Елена Юрьевна</w:t>
      </w:r>
    </w:p>
    <w:p w:rsidR="00CB7A43" w:rsidRDefault="00CB7A43" w:rsidP="004A28D8">
      <w:r>
        <w:t>Год рождения:</w:t>
      </w:r>
      <w:r>
        <w:rPr>
          <w:rStyle w:val="Subst"/>
          <w:bCs/>
          <w:iCs/>
        </w:rPr>
        <w:t xml:space="preserve"> 1972</w:t>
      </w:r>
    </w:p>
    <w:p w:rsidR="00CB7A43" w:rsidRDefault="00CB7A43" w:rsidP="004A28D8">
      <w:r>
        <w:t>Образовани</w:t>
      </w:r>
      <w:r w:rsidR="00926427">
        <w:t xml:space="preserve">е: </w:t>
      </w:r>
      <w:r>
        <w:rPr>
          <w:rStyle w:val="Subst"/>
          <w:bCs/>
          <w:iCs/>
        </w:rPr>
        <w:t>Высшее</w:t>
      </w:r>
    </w:p>
    <w:p w:rsidR="00CB7A43" w:rsidRDefault="00CB7A43" w:rsidP="004A28D8">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4A28D8"/>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CB7A43" w:rsidRPr="004A28D8" w:rsidTr="004A28D8">
        <w:tc>
          <w:tcPr>
            <w:tcW w:w="2520" w:type="dxa"/>
            <w:gridSpan w:val="2"/>
            <w:tcBorders>
              <w:top w:val="double" w:sz="6" w:space="0" w:color="auto"/>
              <w:left w:val="double" w:sz="6" w:space="0" w:color="auto"/>
              <w:bottom w:val="single" w:sz="6" w:space="0" w:color="auto"/>
              <w:right w:val="single" w:sz="6" w:space="0" w:color="auto"/>
            </w:tcBorders>
          </w:tcPr>
          <w:p w:rsidR="00CB7A43" w:rsidRPr="004A28D8" w:rsidRDefault="00CB7A43" w:rsidP="004A28D8">
            <w:pPr>
              <w:jc w:val="center"/>
              <w:rPr>
                <w:szCs w:val="22"/>
              </w:rPr>
            </w:pPr>
            <w:r w:rsidRPr="004A28D8">
              <w:rPr>
                <w:szCs w:val="22"/>
              </w:rPr>
              <w:lastRenderedPageBreak/>
              <w:t>Период</w:t>
            </w:r>
          </w:p>
        </w:tc>
        <w:tc>
          <w:tcPr>
            <w:tcW w:w="3980" w:type="dxa"/>
            <w:tcBorders>
              <w:top w:val="double" w:sz="6" w:space="0" w:color="auto"/>
              <w:left w:val="single" w:sz="6" w:space="0" w:color="auto"/>
              <w:bottom w:val="single" w:sz="6" w:space="0" w:color="auto"/>
              <w:right w:val="single" w:sz="6" w:space="0" w:color="auto"/>
            </w:tcBorders>
          </w:tcPr>
          <w:p w:rsidR="00CB7A43" w:rsidRPr="004A28D8" w:rsidRDefault="00CB7A43" w:rsidP="004A28D8">
            <w:pPr>
              <w:jc w:val="center"/>
              <w:rPr>
                <w:szCs w:val="22"/>
              </w:rPr>
            </w:pPr>
            <w:r w:rsidRPr="004A28D8">
              <w:rPr>
                <w:szCs w:val="22"/>
              </w:rP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CB7A43" w:rsidRPr="004A28D8" w:rsidRDefault="00CB7A43" w:rsidP="004A28D8">
            <w:pPr>
              <w:jc w:val="center"/>
              <w:rPr>
                <w:szCs w:val="22"/>
              </w:rPr>
            </w:pPr>
            <w:r w:rsidRPr="004A28D8">
              <w:rPr>
                <w:szCs w:val="22"/>
              </w:rPr>
              <w:t>Должность</w:t>
            </w:r>
          </w:p>
        </w:tc>
      </w:tr>
      <w:tr w:rsidR="00CB7A43" w:rsidRPr="004A28D8" w:rsidTr="004A28D8">
        <w:tc>
          <w:tcPr>
            <w:tcW w:w="1260" w:type="dxa"/>
            <w:tcBorders>
              <w:top w:val="single" w:sz="6" w:space="0" w:color="auto"/>
              <w:left w:val="double" w:sz="6" w:space="0" w:color="auto"/>
              <w:bottom w:val="single" w:sz="6" w:space="0" w:color="auto"/>
              <w:right w:val="single" w:sz="6" w:space="0" w:color="auto"/>
            </w:tcBorders>
          </w:tcPr>
          <w:p w:rsidR="00CB7A43" w:rsidRPr="004A28D8" w:rsidRDefault="00CB7A43" w:rsidP="004A28D8">
            <w:pPr>
              <w:jc w:val="center"/>
              <w:rPr>
                <w:szCs w:val="22"/>
              </w:rPr>
            </w:pPr>
            <w:r w:rsidRPr="004A28D8">
              <w:rPr>
                <w:szCs w:val="22"/>
              </w:rPr>
              <w:t>с</w:t>
            </w:r>
          </w:p>
        </w:tc>
        <w:tc>
          <w:tcPr>
            <w:tcW w:w="1260" w:type="dxa"/>
            <w:tcBorders>
              <w:top w:val="single" w:sz="6" w:space="0" w:color="auto"/>
              <w:left w:val="single" w:sz="6" w:space="0" w:color="auto"/>
              <w:bottom w:val="single" w:sz="6" w:space="0" w:color="auto"/>
              <w:right w:val="single" w:sz="6" w:space="0" w:color="auto"/>
            </w:tcBorders>
          </w:tcPr>
          <w:p w:rsidR="00CB7A43" w:rsidRPr="004A28D8" w:rsidRDefault="00CB7A43" w:rsidP="004A28D8">
            <w:pPr>
              <w:jc w:val="center"/>
              <w:rPr>
                <w:szCs w:val="22"/>
              </w:rPr>
            </w:pPr>
            <w:r w:rsidRPr="004A28D8">
              <w:rPr>
                <w:szCs w:val="22"/>
              </w:rPr>
              <w:t>по</w:t>
            </w:r>
          </w:p>
        </w:tc>
        <w:tc>
          <w:tcPr>
            <w:tcW w:w="3980" w:type="dxa"/>
            <w:tcBorders>
              <w:top w:val="single" w:sz="6" w:space="0" w:color="auto"/>
              <w:left w:val="single" w:sz="6" w:space="0" w:color="auto"/>
              <w:bottom w:val="single" w:sz="6" w:space="0" w:color="auto"/>
              <w:right w:val="single" w:sz="6" w:space="0" w:color="auto"/>
            </w:tcBorders>
          </w:tcPr>
          <w:p w:rsidR="00CB7A43" w:rsidRPr="004A28D8" w:rsidRDefault="00CB7A43" w:rsidP="004A28D8">
            <w:pPr>
              <w:jc w:val="center"/>
              <w:rPr>
                <w:szCs w:val="22"/>
              </w:rPr>
            </w:pPr>
          </w:p>
        </w:tc>
        <w:tc>
          <w:tcPr>
            <w:tcW w:w="3139" w:type="dxa"/>
            <w:tcBorders>
              <w:top w:val="single" w:sz="6" w:space="0" w:color="auto"/>
              <w:left w:val="single" w:sz="6" w:space="0" w:color="auto"/>
              <w:bottom w:val="single" w:sz="6" w:space="0" w:color="auto"/>
              <w:right w:val="double" w:sz="6" w:space="0" w:color="auto"/>
            </w:tcBorders>
          </w:tcPr>
          <w:p w:rsidR="00CB7A43" w:rsidRPr="004A28D8" w:rsidRDefault="00CB7A43" w:rsidP="004A28D8">
            <w:pPr>
              <w:jc w:val="center"/>
              <w:rPr>
                <w:szCs w:val="22"/>
              </w:rPr>
            </w:pPr>
          </w:p>
        </w:tc>
      </w:tr>
      <w:tr w:rsidR="00CB7A43" w:rsidRPr="004A28D8" w:rsidTr="004A28D8">
        <w:tc>
          <w:tcPr>
            <w:tcW w:w="1260" w:type="dxa"/>
            <w:tcBorders>
              <w:top w:val="single" w:sz="6" w:space="0" w:color="auto"/>
              <w:left w:val="double" w:sz="6" w:space="0" w:color="auto"/>
              <w:bottom w:val="double" w:sz="6" w:space="0" w:color="auto"/>
              <w:right w:val="single" w:sz="6" w:space="0" w:color="auto"/>
            </w:tcBorders>
          </w:tcPr>
          <w:p w:rsidR="00CB7A43" w:rsidRPr="004A28D8" w:rsidRDefault="00CB7A43" w:rsidP="004A28D8">
            <w:pPr>
              <w:rPr>
                <w:szCs w:val="22"/>
              </w:rPr>
            </w:pPr>
            <w:r w:rsidRPr="004A28D8">
              <w:rPr>
                <w:szCs w:val="22"/>
              </w:rPr>
              <w:t>05.10.2004</w:t>
            </w:r>
          </w:p>
        </w:tc>
        <w:tc>
          <w:tcPr>
            <w:tcW w:w="1260" w:type="dxa"/>
            <w:tcBorders>
              <w:top w:val="single" w:sz="6" w:space="0" w:color="auto"/>
              <w:left w:val="single" w:sz="6" w:space="0" w:color="auto"/>
              <w:bottom w:val="double" w:sz="6" w:space="0" w:color="auto"/>
              <w:right w:val="single" w:sz="6" w:space="0" w:color="auto"/>
            </w:tcBorders>
          </w:tcPr>
          <w:p w:rsidR="00CB7A43" w:rsidRPr="004A28D8" w:rsidRDefault="00CB7A43" w:rsidP="004A28D8">
            <w:pPr>
              <w:rPr>
                <w:szCs w:val="22"/>
              </w:rPr>
            </w:pPr>
            <w:r w:rsidRPr="004A28D8">
              <w:rPr>
                <w:szCs w:val="22"/>
              </w:rPr>
              <w:t>наст.время</w:t>
            </w:r>
          </w:p>
        </w:tc>
        <w:tc>
          <w:tcPr>
            <w:tcW w:w="3980" w:type="dxa"/>
            <w:tcBorders>
              <w:top w:val="single" w:sz="6" w:space="0" w:color="auto"/>
              <w:left w:val="single" w:sz="6" w:space="0" w:color="auto"/>
              <w:bottom w:val="double" w:sz="6" w:space="0" w:color="auto"/>
              <w:right w:val="single" w:sz="6" w:space="0" w:color="auto"/>
            </w:tcBorders>
          </w:tcPr>
          <w:p w:rsidR="00CB7A43" w:rsidRPr="004A28D8" w:rsidRDefault="0014734A" w:rsidP="004A28D8">
            <w:pPr>
              <w:rPr>
                <w:szCs w:val="22"/>
              </w:rPr>
            </w:pPr>
            <w:r w:rsidRPr="004A28D8">
              <w:rPr>
                <w:szCs w:val="22"/>
              </w:rPr>
              <w:t>Закрытое акционерное общество "Золотодобывающая компания "Полюс"</w:t>
            </w:r>
          </w:p>
        </w:tc>
        <w:tc>
          <w:tcPr>
            <w:tcW w:w="3139" w:type="dxa"/>
            <w:tcBorders>
              <w:top w:val="single" w:sz="6" w:space="0" w:color="auto"/>
              <w:left w:val="single" w:sz="6" w:space="0" w:color="auto"/>
              <w:bottom w:val="double" w:sz="6" w:space="0" w:color="auto"/>
              <w:right w:val="double" w:sz="6" w:space="0" w:color="auto"/>
            </w:tcBorders>
          </w:tcPr>
          <w:p w:rsidR="00CB7A43" w:rsidRPr="004A28D8" w:rsidRDefault="00CB7A43" w:rsidP="004A28D8">
            <w:pPr>
              <w:rPr>
                <w:szCs w:val="22"/>
              </w:rPr>
            </w:pPr>
            <w:r w:rsidRPr="004A28D8">
              <w:rPr>
                <w:szCs w:val="22"/>
              </w:rPr>
              <w:t>Начальник отдела расчетов и ликвидности</w:t>
            </w:r>
          </w:p>
        </w:tc>
      </w:tr>
    </w:tbl>
    <w:p w:rsidR="00CB7A43" w:rsidRDefault="00CB7A43" w:rsidP="004A28D8"/>
    <w:p w:rsidR="00CB7A43" w:rsidRDefault="00CB7A43" w:rsidP="004A28D8">
      <w:r>
        <w:rPr>
          <w:rStyle w:val="Subst"/>
          <w:bCs/>
          <w:iCs/>
        </w:rPr>
        <w:t>Доли участия в уставном капитале эмитента/обыкновенных акций не имеет</w:t>
      </w:r>
    </w:p>
    <w:p w:rsidR="00CB7A43" w:rsidRDefault="00CB7A43" w:rsidP="004A28D8"/>
    <w:p w:rsidR="00CB7A43" w:rsidRDefault="00CB7A43" w:rsidP="004A28D8">
      <w:r>
        <w:t>Доли участия лица в уставном (складочном) капитале (паевом фонде) дочерних и зависимых обществ эмитента</w:t>
      </w:r>
    </w:p>
    <w:p w:rsidR="00CB7A43" w:rsidRDefault="00CB7A43" w:rsidP="004A28D8">
      <w:r>
        <w:rPr>
          <w:rStyle w:val="Subst"/>
          <w:bCs/>
          <w:iCs/>
        </w:rPr>
        <w:t>Лицо указанных долей не имеет</w:t>
      </w:r>
    </w:p>
    <w:p w:rsidR="00CB7A43" w:rsidRDefault="00CB7A43" w:rsidP="004A28D8">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4A28D8">
      <w:r>
        <w:rPr>
          <w:rStyle w:val="Subst"/>
          <w:bCs/>
          <w:iCs/>
        </w:rPr>
        <w:t>Указанных родственных связей нет</w:t>
      </w:r>
    </w:p>
    <w:p w:rsidR="00CB7A43" w:rsidRDefault="00CB7A43" w:rsidP="004A28D8">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4A28D8">
      <w:r>
        <w:rPr>
          <w:rStyle w:val="Subst"/>
          <w:bCs/>
          <w:iCs/>
        </w:rPr>
        <w:t>Лицо к указанным видам ответственности не привлекалось</w:t>
      </w:r>
    </w:p>
    <w:p w:rsidR="00CB7A43" w:rsidRDefault="00CB7A43" w:rsidP="004A28D8">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4A28D8">
      <w:r>
        <w:rPr>
          <w:rStyle w:val="Subst"/>
          <w:bCs/>
          <w:iCs/>
        </w:rPr>
        <w:t>Лицо указанных должностей не занимало</w:t>
      </w:r>
    </w:p>
    <w:p w:rsidR="00CB7A43" w:rsidRDefault="00CB7A43" w:rsidP="004A28D8"/>
    <w:p w:rsidR="00CB7A43" w:rsidRDefault="00CB7A43" w:rsidP="004A28D8">
      <w:r>
        <w:t>ФИО:</w:t>
      </w:r>
      <w:r>
        <w:rPr>
          <w:rStyle w:val="Subst"/>
          <w:bCs/>
          <w:iCs/>
        </w:rPr>
        <w:t xml:space="preserve"> Майоров Дмитрий Александрович</w:t>
      </w:r>
    </w:p>
    <w:p w:rsidR="00CB7A43" w:rsidRDefault="00CB7A43" w:rsidP="004A28D8">
      <w:r>
        <w:t>Год рождения:</w:t>
      </w:r>
      <w:r>
        <w:rPr>
          <w:rStyle w:val="Subst"/>
          <w:bCs/>
          <w:iCs/>
        </w:rPr>
        <w:t xml:space="preserve"> 1978</w:t>
      </w:r>
    </w:p>
    <w:p w:rsidR="00CB7A43" w:rsidRDefault="00926427" w:rsidP="004A28D8">
      <w:r>
        <w:t xml:space="preserve">Образование: </w:t>
      </w:r>
      <w:r w:rsidR="00CB7A43">
        <w:rPr>
          <w:rStyle w:val="Subst"/>
          <w:bCs/>
          <w:iCs/>
        </w:rPr>
        <w:t>Высшее, окончил</w:t>
      </w:r>
      <w:r>
        <w:rPr>
          <w:rStyle w:val="Subst"/>
          <w:bCs/>
          <w:iCs/>
        </w:rPr>
        <w:t xml:space="preserve">: Красноярский Государственный </w:t>
      </w:r>
      <w:r w:rsidR="00CB7A43">
        <w:rPr>
          <w:rStyle w:val="Subst"/>
          <w:bCs/>
          <w:iCs/>
        </w:rPr>
        <w:t>Торгово-экономический Институт</w:t>
      </w:r>
    </w:p>
    <w:p w:rsidR="00CB7A43" w:rsidRDefault="00CB7A43" w:rsidP="004A28D8">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B7A43" w:rsidRDefault="00CB7A43" w:rsidP="004A28D8"/>
    <w:tbl>
      <w:tblPr>
        <w:tblW w:w="0" w:type="auto"/>
        <w:tblInd w:w="72" w:type="dxa"/>
        <w:tblLayout w:type="fixed"/>
        <w:tblCellMar>
          <w:left w:w="72" w:type="dxa"/>
          <w:right w:w="72" w:type="dxa"/>
        </w:tblCellMar>
        <w:tblLook w:val="0000" w:firstRow="0" w:lastRow="0" w:firstColumn="0" w:lastColumn="0" w:noHBand="0" w:noVBand="0"/>
      </w:tblPr>
      <w:tblGrid>
        <w:gridCol w:w="1260"/>
        <w:gridCol w:w="1260"/>
        <w:gridCol w:w="3980"/>
        <w:gridCol w:w="3139"/>
      </w:tblGrid>
      <w:tr w:rsidR="00CB7A43" w:rsidTr="00EC6A5A">
        <w:tc>
          <w:tcPr>
            <w:tcW w:w="2520" w:type="dxa"/>
            <w:gridSpan w:val="2"/>
            <w:tcBorders>
              <w:top w:val="double" w:sz="6" w:space="0" w:color="auto"/>
              <w:left w:val="double" w:sz="6" w:space="0" w:color="auto"/>
              <w:bottom w:val="single" w:sz="6" w:space="0" w:color="auto"/>
              <w:right w:val="single" w:sz="6" w:space="0" w:color="auto"/>
            </w:tcBorders>
          </w:tcPr>
          <w:p w:rsidR="00CB7A43" w:rsidRDefault="00CB7A43" w:rsidP="004A28D8">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CB7A43" w:rsidRDefault="00CB7A43" w:rsidP="004A28D8">
            <w:pPr>
              <w:jc w:val="center"/>
            </w:pPr>
            <w: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CB7A43" w:rsidRDefault="00CB7A43" w:rsidP="004A28D8">
            <w:pPr>
              <w:jc w:val="center"/>
            </w:pPr>
            <w:r>
              <w:t>Должность</w:t>
            </w:r>
          </w:p>
        </w:tc>
      </w:tr>
      <w:tr w:rsidR="00CB7A43" w:rsidTr="00EC6A5A">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pPr>
              <w:jc w:val="center"/>
            </w:pP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p>
        </w:tc>
      </w:tr>
      <w:tr w:rsidR="00CB7A43" w:rsidTr="00EC6A5A">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декабря 2004</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31.12.2010</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Ведущий специалист отдела планирования и контроля бюджета</w:t>
            </w:r>
          </w:p>
        </w:tc>
      </w:tr>
      <w:tr w:rsidR="00CB7A43" w:rsidTr="00EC6A5A">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01.01.2011</w:t>
            </w:r>
          </w:p>
        </w:tc>
        <w:tc>
          <w:tcPr>
            <w:tcW w:w="1260" w:type="dxa"/>
            <w:tcBorders>
              <w:top w:val="single" w:sz="6" w:space="0" w:color="auto"/>
              <w:left w:val="single" w:sz="6" w:space="0" w:color="auto"/>
              <w:bottom w:val="single" w:sz="6" w:space="0" w:color="auto"/>
              <w:right w:val="single" w:sz="6" w:space="0" w:color="auto"/>
            </w:tcBorders>
          </w:tcPr>
          <w:p w:rsidR="00CB7A43" w:rsidRDefault="00CB7A43" w:rsidP="004A28D8">
            <w:r>
              <w:t>14.08.2011</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Заместитель начальника отдела планирования и контроля бюджета</w:t>
            </w:r>
          </w:p>
        </w:tc>
      </w:tr>
      <w:tr w:rsidR="00CB7A43" w:rsidTr="00EC6A5A">
        <w:tc>
          <w:tcPr>
            <w:tcW w:w="1260" w:type="dxa"/>
            <w:tcBorders>
              <w:top w:val="single" w:sz="6" w:space="0" w:color="auto"/>
              <w:left w:val="double" w:sz="6" w:space="0" w:color="auto"/>
              <w:bottom w:val="single" w:sz="6" w:space="0" w:color="auto"/>
              <w:right w:val="single" w:sz="6" w:space="0" w:color="auto"/>
            </w:tcBorders>
          </w:tcPr>
          <w:p w:rsidR="00CB7A43" w:rsidRDefault="00CB7A43" w:rsidP="004A28D8">
            <w:r>
              <w:t>15.08.2011</w:t>
            </w:r>
          </w:p>
        </w:tc>
        <w:tc>
          <w:tcPr>
            <w:tcW w:w="1260" w:type="dxa"/>
            <w:tcBorders>
              <w:top w:val="single" w:sz="6" w:space="0" w:color="auto"/>
              <w:left w:val="single" w:sz="6" w:space="0" w:color="auto"/>
              <w:bottom w:val="single" w:sz="6" w:space="0" w:color="auto"/>
              <w:right w:val="single" w:sz="6" w:space="0" w:color="auto"/>
            </w:tcBorders>
          </w:tcPr>
          <w:p w:rsidR="00CB7A43" w:rsidRDefault="0014734A" w:rsidP="004A28D8">
            <w:r>
              <w:t>17.10.2014</w:t>
            </w:r>
          </w:p>
        </w:tc>
        <w:tc>
          <w:tcPr>
            <w:tcW w:w="3980" w:type="dxa"/>
            <w:tcBorders>
              <w:top w:val="single" w:sz="6" w:space="0" w:color="auto"/>
              <w:left w:val="single" w:sz="6" w:space="0" w:color="auto"/>
              <w:bottom w:val="single" w:sz="6" w:space="0" w:color="auto"/>
              <w:right w:val="single" w:sz="6" w:space="0" w:color="auto"/>
            </w:tcBorders>
          </w:tcPr>
          <w:p w:rsidR="00CB7A43" w:rsidRDefault="00CB7A43" w:rsidP="004A28D8">
            <w:r>
              <w:t>Закрытое акционерное общество "Золотодобывающая компания "Полюс"</w:t>
            </w:r>
          </w:p>
        </w:tc>
        <w:tc>
          <w:tcPr>
            <w:tcW w:w="3139" w:type="dxa"/>
            <w:tcBorders>
              <w:top w:val="single" w:sz="6" w:space="0" w:color="auto"/>
              <w:left w:val="single" w:sz="6" w:space="0" w:color="auto"/>
              <w:bottom w:val="single" w:sz="6" w:space="0" w:color="auto"/>
              <w:right w:val="double" w:sz="6" w:space="0" w:color="auto"/>
            </w:tcBorders>
          </w:tcPr>
          <w:p w:rsidR="00CB7A43" w:rsidRDefault="00CB7A43" w:rsidP="004A28D8">
            <w:r>
              <w:t>Начальник отдела планирования и контроля бюджета</w:t>
            </w:r>
          </w:p>
        </w:tc>
      </w:tr>
      <w:tr w:rsidR="00CB7A43" w:rsidTr="00EC6A5A">
        <w:tc>
          <w:tcPr>
            <w:tcW w:w="1260" w:type="dxa"/>
            <w:tcBorders>
              <w:top w:val="single" w:sz="6" w:space="0" w:color="auto"/>
              <w:left w:val="double" w:sz="6" w:space="0" w:color="auto"/>
              <w:bottom w:val="double" w:sz="6" w:space="0" w:color="auto"/>
              <w:right w:val="single" w:sz="6" w:space="0" w:color="auto"/>
            </w:tcBorders>
          </w:tcPr>
          <w:p w:rsidR="00CB7A43" w:rsidRDefault="00CB7A43" w:rsidP="004A28D8">
            <w:r>
              <w:t>17.10.2014</w:t>
            </w:r>
          </w:p>
        </w:tc>
        <w:tc>
          <w:tcPr>
            <w:tcW w:w="1260" w:type="dxa"/>
            <w:tcBorders>
              <w:top w:val="single" w:sz="6" w:space="0" w:color="auto"/>
              <w:left w:val="single" w:sz="6" w:space="0" w:color="auto"/>
              <w:bottom w:val="double" w:sz="6" w:space="0" w:color="auto"/>
              <w:right w:val="single" w:sz="6" w:space="0" w:color="auto"/>
            </w:tcBorders>
          </w:tcPr>
          <w:p w:rsidR="00CB7A43" w:rsidRDefault="00CB7A43" w:rsidP="004A28D8">
            <w:r>
              <w:t>наст.время</w:t>
            </w:r>
          </w:p>
        </w:tc>
        <w:tc>
          <w:tcPr>
            <w:tcW w:w="3980" w:type="dxa"/>
            <w:tcBorders>
              <w:top w:val="single" w:sz="6" w:space="0" w:color="auto"/>
              <w:left w:val="single" w:sz="6" w:space="0" w:color="auto"/>
              <w:bottom w:val="double" w:sz="6" w:space="0" w:color="auto"/>
              <w:right w:val="single" w:sz="6" w:space="0" w:color="auto"/>
            </w:tcBorders>
          </w:tcPr>
          <w:p w:rsidR="00CB7A43" w:rsidRDefault="00CB7A43" w:rsidP="004A28D8">
            <w:r>
              <w:t>Закрытое акционерное общество "Золотодобывающая компания "Полюс"</w:t>
            </w:r>
          </w:p>
        </w:tc>
        <w:tc>
          <w:tcPr>
            <w:tcW w:w="3139" w:type="dxa"/>
            <w:tcBorders>
              <w:top w:val="single" w:sz="6" w:space="0" w:color="auto"/>
              <w:left w:val="single" w:sz="6" w:space="0" w:color="auto"/>
              <w:bottom w:val="double" w:sz="6" w:space="0" w:color="auto"/>
              <w:right w:val="double" w:sz="6" w:space="0" w:color="auto"/>
            </w:tcBorders>
          </w:tcPr>
          <w:p w:rsidR="00CB7A43" w:rsidRDefault="00CB7A43" w:rsidP="004A28D8">
            <w:r>
              <w:t>Начальник управления планирования и контроля</w:t>
            </w:r>
          </w:p>
        </w:tc>
      </w:tr>
    </w:tbl>
    <w:p w:rsidR="00CB7A43" w:rsidRDefault="00CB7A43" w:rsidP="004A28D8"/>
    <w:p w:rsidR="00CB7A43" w:rsidRDefault="00CB7A43" w:rsidP="004A28D8">
      <w:r>
        <w:rPr>
          <w:rStyle w:val="Subst"/>
          <w:bCs/>
          <w:iCs/>
        </w:rPr>
        <w:t>Доли участия в уставном капитале эмитента/обыкновенных акций не имеет</w:t>
      </w:r>
    </w:p>
    <w:p w:rsidR="00CB7A43" w:rsidRDefault="00CB7A43" w:rsidP="004A28D8"/>
    <w:p w:rsidR="00CB7A43" w:rsidRDefault="00CB7A43" w:rsidP="004A28D8">
      <w:r>
        <w:t>Доли участия лица в уставном (складочном) капитале (паевом фонде) дочерних и зависимых обществ эмитента</w:t>
      </w:r>
    </w:p>
    <w:p w:rsidR="00CB7A43" w:rsidRDefault="00CB7A43" w:rsidP="004A28D8">
      <w:r>
        <w:rPr>
          <w:rStyle w:val="Subst"/>
          <w:bCs/>
          <w:iCs/>
        </w:rPr>
        <w:t>Лицо указанных долей не имеет</w:t>
      </w:r>
    </w:p>
    <w:p w:rsidR="00CB7A43" w:rsidRDefault="00CB7A43" w:rsidP="004A28D8">
      <w:r>
        <w:lastRenderedPageBreak/>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CB7A43" w:rsidRDefault="00CB7A43" w:rsidP="004A28D8">
      <w:r>
        <w:rPr>
          <w:rStyle w:val="Subst"/>
          <w:bCs/>
          <w:iCs/>
        </w:rPr>
        <w:t>Указанных родственных связей нет</w:t>
      </w:r>
    </w:p>
    <w:p w:rsidR="00CB7A43" w:rsidRDefault="00CB7A43" w:rsidP="004A28D8">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CB7A43" w:rsidRDefault="00CB7A43" w:rsidP="004A28D8">
      <w:r>
        <w:rPr>
          <w:rStyle w:val="Subst"/>
          <w:bCs/>
          <w:iCs/>
        </w:rPr>
        <w:t>Лицо к указанным видам ответственности не привлекалось</w:t>
      </w:r>
    </w:p>
    <w:p w:rsidR="00CB7A43" w:rsidRDefault="00CB7A43" w:rsidP="004A28D8">
      <w: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CB7A43" w:rsidRDefault="00CB7A43" w:rsidP="004A28D8">
      <w:r>
        <w:rPr>
          <w:rStyle w:val="Subst"/>
          <w:bCs/>
          <w:iCs/>
        </w:rPr>
        <w:t>Лицо указанных должностей не занимало</w:t>
      </w:r>
    </w:p>
    <w:p w:rsidR="00CB7A43" w:rsidRDefault="00CB7A43" w:rsidP="004A28D8"/>
    <w:p w:rsidR="00CB7A43" w:rsidRDefault="00CB7A43" w:rsidP="004A28D8">
      <w:r>
        <w:t>В случае наличия у эмитента службы внутреннего аудита или иного органа контроля за его финансово-хозяйственной деятельностью, отличного от ревизионной комиссии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эмитента по контролю за его финансово-хозяйственной деятельностью, включая руководителя такого органа.</w:t>
      </w:r>
    </w:p>
    <w:p w:rsidR="00CB7A43" w:rsidRDefault="00CB7A43" w:rsidP="004839B1">
      <w:pPr>
        <w:pStyle w:val="3"/>
      </w:pPr>
      <w:bookmarkStart w:id="59" w:name="_Toc411349497"/>
      <w:r>
        <w:t>5.6. Сведения о размере вознаграждения, льгот и/или компенсации расходов по органу контроля за финансово-хозяйственной деятельностью эмитента</w:t>
      </w:r>
      <w:bookmarkEnd w:id="59"/>
    </w:p>
    <w:p w:rsidR="00CB7A43" w:rsidRDefault="00CB7A43" w:rsidP="004A28D8">
      <w: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период с даты начала текущего года и до даты окончания отчетного квартала:</w:t>
      </w:r>
    </w:p>
    <w:p w:rsidR="00CB7A43" w:rsidRDefault="00CB7A43" w:rsidP="004A28D8">
      <w:r>
        <w:t>Единица измерения:</w:t>
      </w:r>
      <w:r>
        <w:rPr>
          <w:rStyle w:val="Subst"/>
          <w:bCs/>
          <w:iCs/>
        </w:rPr>
        <w:t xml:space="preserve"> руб.</w:t>
      </w:r>
    </w:p>
    <w:p w:rsidR="00CB7A43" w:rsidRDefault="00CB7A43" w:rsidP="004A28D8">
      <w:r>
        <w:t>Наименование органа контроля за финансово-хозяйственной деятельностью эмитента:</w:t>
      </w:r>
      <w:r>
        <w:rPr>
          <w:rStyle w:val="Subst"/>
          <w:bCs/>
          <w:iCs/>
        </w:rPr>
        <w:t xml:space="preserve"> Ревизионная комиссия.</w:t>
      </w:r>
    </w:p>
    <w:p w:rsidR="00CB7A43" w:rsidRDefault="00CB7A43" w:rsidP="004A28D8">
      <w:r>
        <w:t>Вознаграждение за участие в работе органа контроля</w:t>
      </w:r>
    </w:p>
    <w:p w:rsidR="00CB7A43" w:rsidRDefault="00CB7A43" w:rsidP="004A28D8">
      <w:r>
        <w:t>Единица измерения:</w:t>
      </w:r>
      <w:r>
        <w:rPr>
          <w:rStyle w:val="Subst"/>
          <w:bCs/>
          <w:iCs/>
        </w:rPr>
        <w:t xml:space="preserve"> руб.</w:t>
      </w:r>
    </w:p>
    <w:p w:rsidR="00CB7A43" w:rsidRDefault="00CB7A43" w:rsidP="004A28D8"/>
    <w:tbl>
      <w:tblPr>
        <w:tblW w:w="0" w:type="auto"/>
        <w:tblInd w:w="72" w:type="dxa"/>
        <w:tblLayout w:type="fixed"/>
        <w:tblCellMar>
          <w:left w:w="72" w:type="dxa"/>
          <w:right w:w="72" w:type="dxa"/>
        </w:tblCellMar>
        <w:tblLook w:val="0000" w:firstRow="0" w:lastRow="0" w:firstColumn="0" w:lastColumn="0" w:noHBand="0" w:noVBand="0"/>
      </w:tblPr>
      <w:tblGrid>
        <w:gridCol w:w="7371"/>
        <w:gridCol w:w="2268"/>
      </w:tblGrid>
      <w:tr w:rsidR="00CB7A43" w:rsidTr="004839B1">
        <w:tc>
          <w:tcPr>
            <w:tcW w:w="7371" w:type="dxa"/>
            <w:tcBorders>
              <w:top w:val="double" w:sz="6" w:space="0" w:color="auto"/>
              <w:left w:val="double" w:sz="6" w:space="0" w:color="auto"/>
              <w:bottom w:val="single" w:sz="6" w:space="0" w:color="auto"/>
              <w:right w:val="single" w:sz="6" w:space="0" w:color="auto"/>
            </w:tcBorders>
          </w:tcPr>
          <w:p w:rsidR="00CB7A43" w:rsidRDefault="00CB7A43" w:rsidP="004A28D8">
            <w:pPr>
              <w:jc w:val="center"/>
            </w:pPr>
            <w:r>
              <w:t>Наименование показателя</w:t>
            </w:r>
          </w:p>
        </w:tc>
        <w:tc>
          <w:tcPr>
            <w:tcW w:w="2268" w:type="dxa"/>
            <w:tcBorders>
              <w:top w:val="double" w:sz="6" w:space="0" w:color="auto"/>
              <w:left w:val="single" w:sz="6" w:space="0" w:color="auto"/>
              <w:bottom w:val="single" w:sz="6" w:space="0" w:color="auto"/>
              <w:right w:val="double" w:sz="6" w:space="0" w:color="auto"/>
            </w:tcBorders>
          </w:tcPr>
          <w:p w:rsidR="00CB7A43" w:rsidRDefault="00CB7A43" w:rsidP="004A28D8">
            <w:pPr>
              <w:jc w:val="center"/>
            </w:pPr>
            <w:r>
              <w:t>2014</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Вознаграждение за участие в работе органа контроля за финансово-хозяйственной деятельностью эмитента</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Заработная плата</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Премии</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Комиссионные</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Льготы</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Компенсации расходов</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single" w:sz="6" w:space="0" w:color="auto"/>
              <w:right w:val="single" w:sz="6" w:space="0" w:color="auto"/>
            </w:tcBorders>
          </w:tcPr>
          <w:p w:rsidR="00CB7A43" w:rsidRDefault="00CB7A43" w:rsidP="004A28D8">
            <w:r>
              <w:t>Иные виды вознаграждений</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4A28D8">
            <w:pPr>
              <w:jc w:val="center"/>
            </w:pPr>
            <w:r>
              <w:t>0</w:t>
            </w:r>
          </w:p>
        </w:tc>
      </w:tr>
      <w:tr w:rsidR="00CB7A43" w:rsidTr="004839B1">
        <w:tc>
          <w:tcPr>
            <w:tcW w:w="7371" w:type="dxa"/>
            <w:tcBorders>
              <w:top w:val="single" w:sz="6" w:space="0" w:color="auto"/>
              <w:left w:val="double" w:sz="6" w:space="0" w:color="auto"/>
              <w:bottom w:val="double" w:sz="6" w:space="0" w:color="auto"/>
              <w:right w:val="single" w:sz="6" w:space="0" w:color="auto"/>
            </w:tcBorders>
          </w:tcPr>
          <w:p w:rsidR="00CB7A43" w:rsidRDefault="00CB7A43" w:rsidP="004A28D8">
            <w:r>
              <w:t>ИТОГО</w:t>
            </w:r>
          </w:p>
        </w:tc>
        <w:tc>
          <w:tcPr>
            <w:tcW w:w="2268" w:type="dxa"/>
            <w:tcBorders>
              <w:top w:val="single" w:sz="6" w:space="0" w:color="auto"/>
              <w:left w:val="single" w:sz="6" w:space="0" w:color="auto"/>
              <w:bottom w:val="double" w:sz="6" w:space="0" w:color="auto"/>
              <w:right w:val="double" w:sz="6" w:space="0" w:color="auto"/>
            </w:tcBorders>
          </w:tcPr>
          <w:p w:rsidR="00CB7A43" w:rsidRDefault="00CB7A43" w:rsidP="004A28D8">
            <w:pPr>
              <w:jc w:val="center"/>
            </w:pPr>
            <w:r>
              <w:t>0</w:t>
            </w:r>
          </w:p>
        </w:tc>
      </w:tr>
    </w:tbl>
    <w:p w:rsidR="00CB7A43" w:rsidRDefault="00CB7A43" w:rsidP="004A28D8"/>
    <w:p w:rsidR="00CB7A43" w:rsidRDefault="00EC6A5A" w:rsidP="004A28D8">
      <w:r>
        <w:t>Сведения</w:t>
      </w:r>
      <w:r w:rsidR="00CB7A43">
        <w:t xml:space="preserve"> о существующих соглашениях относительно таких выплат в текущем финансовом году:</w:t>
      </w:r>
      <w:r w:rsidR="00CB7A43">
        <w:br/>
      </w:r>
      <w:r w:rsidR="00CB7A43">
        <w:rPr>
          <w:rStyle w:val="Subst"/>
          <w:bCs/>
          <w:iCs/>
        </w:rPr>
        <w:t>Соглашений нет</w:t>
      </w:r>
    </w:p>
    <w:p w:rsidR="00CB7A43" w:rsidRDefault="004A28D8" w:rsidP="004A28D8">
      <w:r>
        <w:t xml:space="preserve">Дополнительная информация: </w:t>
      </w:r>
      <w:r w:rsidR="00CB7A43">
        <w:rPr>
          <w:rStyle w:val="Subst"/>
          <w:bCs/>
          <w:iCs/>
        </w:rPr>
        <w:t>нет</w:t>
      </w:r>
    </w:p>
    <w:p w:rsidR="00CB7A43" w:rsidRDefault="00CB7A43" w:rsidP="00CE0371">
      <w:pPr>
        <w:pStyle w:val="3"/>
      </w:pPr>
      <w:bookmarkStart w:id="60" w:name="_Toc411349498"/>
      <w: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60"/>
    </w:p>
    <w:p w:rsidR="00CB7A43" w:rsidRDefault="00CB7A43" w:rsidP="00CE0371">
      <w:r>
        <w:t>Единица измерения:</w:t>
      </w:r>
      <w:r>
        <w:rPr>
          <w:rStyle w:val="Subst"/>
          <w:bCs/>
          <w:iCs/>
        </w:rPr>
        <w:t xml:space="preserve"> тыс. руб.</w:t>
      </w:r>
    </w:p>
    <w:p w:rsidR="00CB7A43" w:rsidRDefault="00CB7A43" w:rsidP="00CE0371"/>
    <w:tbl>
      <w:tblPr>
        <w:tblW w:w="0" w:type="auto"/>
        <w:tblInd w:w="72" w:type="dxa"/>
        <w:tblLayout w:type="fixed"/>
        <w:tblCellMar>
          <w:left w:w="72" w:type="dxa"/>
          <w:right w:w="72" w:type="dxa"/>
        </w:tblCellMar>
        <w:tblLook w:val="0000" w:firstRow="0" w:lastRow="0" w:firstColumn="0" w:lastColumn="0" w:noHBand="0" w:noVBand="0"/>
      </w:tblPr>
      <w:tblGrid>
        <w:gridCol w:w="7371"/>
        <w:gridCol w:w="2268"/>
      </w:tblGrid>
      <w:tr w:rsidR="00CB7A43" w:rsidTr="00546A5B">
        <w:tc>
          <w:tcPr>
            <w:tcW w:w="7371" w:type="dxa"/>
            <w:tcBorders>
              <w:top w:val="double" w:sz="6" w:space="0" w:color="auto"/>
              <w:left w:val="double" w:sz="6" w:space="0" w:color="auto"/>
              <w:bottom w:val="single" w:sz="6" w:space="0" w:color="auto"/>
              <w:right w:val="single" w:sz="6" w:space="0" w:color="auto"/>
            </w:tcBorders>
          </w:tcPr>
          <w:p w:rsidR="00CB7A43" w:rsidRDefault="00CB7A43" w:rsidP="00CE0371">
            <w:pPr>
              <w:jc w:val="center"/>
            </w:pPr>
            <w:r>
              <w:lastRenderedPageBreak/>
              <w:t>Наименование показателя</w:t>
            </w:r>
          </w:p>
        </w:tc>
        <w:tc>
          <w:tcPr>
            <w:tcW w:w="2268" w:type="dxa"/>
            <w:tcBorders>
              <w:top w:val="double" w:sz="6" w:space="0" w:color="auto"/>
              <w:left w:val="single" w:sz="6" w:space="0" w:color="auto"/>
              <w:bottom w:val="single" w:sz="6" w:space="0" w:color="auto"/>
              <w:right w:val="double" w:sz="6" w:space="0" w:color="auto"/>
            </w:tcBorders>
          </w:tcPr>
          <w:p w:rsidR="00CB7A43" w:rsidRDefault="00CB7A43" w:rsidP="00CE0371">
            <w:pPr>
              <w:jc w:val="center"/>
            </w:pPr>
            <w:r>
              <w:t>2014</w:t>
            </w:r>
          </w:p>
        </w:tc>
      </w:tr>
      <w:tr w:rsidR="00CB7A43" w:rsidTr="00546A5B">
        <w:tc>
          <w:tcPr>
            <w:tcW w:w="7371" w:type="dxa"/>
            <w:tcBorders>
              <w:top w:val="single" w:sz="6" w:space="0" w:color="auto"/>
              <w:left w:val="double" w:sz="6" w:space="0" w:color="auto"/>
              <w:bottom w:val="single" w:sz="6" w:space="0" w:color="auto"/>
              <w:right w:val="single" w:sz="6" w:space="0" w:color="auto"/>
            </w:tcBorders>
          </w:tcPr>
          <w:p w:rsidR="00CB7A43" w:rsidRDefault="00CB7A43" w:rsidP="00CE0371">
            <w:r>
              <w:t>Средняя численность работников, чел.</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CE0371">
            <w:pPr>
              <w:jc w:val="center"/>
            </w:pPr>
            <w:r>
              <w:t>3</w:t>
            </w:r>
          </w:p>
        </w:tc>
      </w:tr>
      <w:tr w:rsidR="00CB7A43" w:rsidTr="00546A5B">
        <w:tc>
          <w:tcPr>
            <w:tcW w:w="7371" w:type="dxa"/>
            <w:tcBorders>
              <w:top w:val="single" w:sz="6" w:space="0" w:color="auto"/>
              <w:left w:val="double" w:sz="6" w:space="0" w:color="auto"/>
              <w:bottom w:val="single" w:sz="6" w:space="0" w:color="auto"/>
              <w:right w:val="single" w:sz="6" w:space="0" w:color="auto"/>
            </w:tcBorders>
          </w:tcPr>
          <w:p w:rsidR="00CB7A43" w:rsidRDefault="00CB7A43" w:rsidP="00CE0371">
            <w:r>
              <w:t>Фонд начисленной заработной платы работников за отчетный период</w:t>
            </w:r>
          </w:p>
        </w:tc>
        <w:tc>
          <w:tcPr>
            <w:tcW w:w="2268" w:type="dxa"/>
            <w:tcBorders>
              <w:top w:val="single" w:sz="6" w:space="0" w:color="auto"/>
              <w:left w:val="single" w:sz="6" w:space="0" w:color="auto"/>
              <w:bottom w:val="single" w:sz="6" w:space="0" w:color="auto"/>
              <w:right w:val="double" w:sz="6" w:space="0" w:color="auto"/>
            </w:tcBorders>
          </w:tcPr>
          <w:p w:rsidR="00CB7A43" w:rsidRDefault="00CB7A43" w:rsidP="00CE0371">
            <w:pPr>
              <w:jc w:val="center"/>
            </w:pPr>
            <w:r>
              <w:t>440</w:t>
            </w:r>
          </w:p>
        </w:tc>
      </w:tr>
      <w:tr w:rsidR="00CB7A43" w:rsidTr="00546A5B">
        <w:tc>
          <w:tcPr>
            <w:tcW w:w="7371" w:type="dxa"/>
            <w:tcBorders>
              <w:top w:val="single" w:sz="6" w:space="0" w:color="auto"/>
              <w:left w:val="double" w:sz="6" w:space="0" w:color="auto"/>
              <w:bottom w:val="double" w:sz="6" w:space="0" w:color="auto"/>
              <w:right w:val="single" w:sz="6" w:space="0" w:color="auto"/>
            </w:tcBorders>
          </w:tcPr>
          <w:p w:rsidR="00CB7A43" w:rsidRDefault="00CB7A43" w:rsidP="00CE0371">
            <w:r>
              <w:t>Выплаты социального характера работников за отчетный период</w:t>
            </w:r>
          </w:p>
        </w:tc>
        <w:tc>
          <w:tcPr>
            <w:tcW w:w="2268" w:type="dxa"/>
            <w:tcBorders>
              <w:top w:val="single" w:sz="6" w:space="0" w:color="auto"/>
              <w:left w:val="single" w:sz="6" w:space="0" w:color="auto"/>
              <w:bottom w:val="double" w:sz="6" w:space="0" w:color="auto"/>
              <w:right w:val="double" w:sz="6" w:space="0" w:color="auto"/>
            </w:tcBorders>
          </w:tcPr>
          <w:p w:rsidR="00CB7A43" w:rsidRDefault="00CB7A43" w:rsidP="00CE0371">
            <w:pPr>
              <w:jc w:val="center"/>
            </w:pPr>
            <w:r>
              <w:t>0</w:t>
            </w:r>
          </w:p>
        </w:tc>
      </w:tr>
    </w:tbl>
    <w:p w:rsidR="00CB7A43" w:rsidRDefault="00CB7A43" w:rsidP="00CE0371"/>
    <w:p w:rsidR="00CB7A43" w:rsidRDefault="00CB7A43" w:rsidP="00CE0371">
      <w:r>
        <w:rPr>
          <w:rStyle w:val="Subst"/>
          <w:bCs/>
          <w:iCs/>
        </w:rPr>
        <w:t>В отчетном периоде численность сотруднико</w:t>
      </w:r>
      <w:r w:rsidR="00CE0371">
        <w:rPr>
          <w:rStyle w:val="Subst"/>
          <w:bCs/>
          <w:iCs/>
        </w:rPr>
        <w:t xml:space="preserve">в не изменилась. Все сотрудники </w:t>
      </w:r>
      <w:r>
        <w:rPr>
          <w:rStyle w:val="Subst"/>
          <w:bCs/>
          <w:iCs/>
        </w:rPr>
        <w:t xml:space="preserve">ОАО "Лензолото" (6 человек) являются внешними совместителями. Средняя численность внешних совместителей за </w:t>
      </w:r>
      <w:r w:rsidR="00926427">
        <w:rPr>
          <w:rStyle w:val="Subst"/>
          <w:bCs/>
          <w:iCs/>
        </w:rPr>
        <w:t xml:space="preserve">IV квартал 2014 года составила </w:t>
      </w:r>
      <w:r>
        <w:rPr>
          <w:rStyle w:val="Subst"/>
          <w:bCs/>
          <w:iCs/>
        </w:rPr>
        <w:t>3 человека.</w:t>
      </w:r>
    </w:p>
    <w:p w:rsidR="00CB7A43" w:rsidRDefault="00CB7A43" w:rsidP="00CE0371">
      <w:pPr>
        <w:pStyle w:val="3"/>
      </w:pPr>
      <w:bookmarkStart w:id="61" w:name="_Toc411349499"/>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bookmarkEnd w:id="61"/>
    </w:p>
    <w:p w:rsidR="00CB7A43" w:rsidRDefault="00CB7A43" w:rsidP="00CE0371">
      <w:r>
        <w:rPr>
          <w:rStyle w:val="Subst"/>
          <w:bCs/>
          <w:iCs/>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CB7A43" w:rsidRDefault="00CB7A43" w:rsidP="00546A5B">
      <w:pPr>
        <w:pStyle w:val="3"/>
      </w:pPr>
      <w:bookmarkStart w:id="62" w:name="_Toc411349500"/>
      <w:r>
        <w:t>VI. Сведения об участниках (акционерах) эмитента и о совершенных эмитентом сделках, в совершении которых имелась заинтересованность</w:t>
      </w:r>
      <w:bookmarkEnd w:id="62"/>
    </w:p>
    <w:p w:rsidR="00CB7A43" w:rsidRDefault="00CB7A43" w:rsidP="00546A5B">
      <w:pPr>
        <w:pStyle w:val="3"/>
      </w:pPr>
      <w:bookmarkStart w:id="63" w:name="_Toc411349501"/>
      <w:r>
        <w:t>6.1. Сведения об общем количестве акционеров (участников) эмитента</w:t>
      </w:r>
      <w:bookmarkEnd w:id="63"/>
    </w:p>
    <w:p w:rsidR="00CB7A43" w:rsidRDefault="00CB7A43" w:rsidP="00CE0371">
      <w: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Pr>
          <w:rStyle w:val="Subst"/>
          <w:bCs/>
          <w:iCs/>
        </w:rPr>
        <w:t xml:space="preserve"> 4 313</w:t>
      </w:r>
    </w:p>
    <w:p w:rsidR="00CB7A43" w:rsidRDefault="00CB7A43" w:rsidP="00CE0371">
      <w:r>
        <w:t>Общее количество номинальных держателей акций эмитента:</w:t>
      </w:r>
      <w:r>
        <w:rPr>
          <w:rStyle w:val="Subst"/>
          <w:bCs/>
          <w:iCs/>
        </w:rPr>
        <w:t xml:space="preserve"> 1</w:t>
      </w:r>
    </w:p>
    <w:p w:rsidR="00CB7A43" w:rsidRDefault="00CB7A43" w:rsidP="00CE0371"/>
    <w:p w:rsidR="00CB7A43" w:rsidRDefault="00CB7A43" w:rsidP="00CE0371">
      <w: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Pr>
          <w:rStyle w:val="Subst"/>
          <w:bCs/>
          <w:iCs/>
        </w:rPr>
        <w:t xml:space="preserve"> 3 277</w:t>
      </w:r>
    </w:p>
    <w:p w:rsidR="00CB7A43" w:rsidRDefault="00CB7A43" w:rsidP="00CE0371">
      <w:r>
        <w:t>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Pr>
          <w:rStyle w:val="Subst"/>
          <w:bCs/>
          <w:iCs/>
        </w:rPr>
        <w:t xml:space="preserve"> 23.05.2014</w:t>
      </w:r>
    </w:p>
    <w:p w:rsidR="00CB7A43" w:rsidRDefault="00CB7A43" w:rsidP="00CE0371">
      <w:r>
        <w:t>Владельцы обыкновенных акций эмитента, которые подлежали включению в такой список:</w:t>
      </w:r>
      <w:r>
        <w:rPr>
          <w:rStyle w:val="Subst"/>
          <w:bCs/>
          <w:iCs/>
        </w:rPr>
        <w:t xml:space="preserve"> 3 275</w:t>
      </w:r>
    </w:p>
    <w:p w:rsidR="00CB7A43" w:rsidRDefault="00CB7A43" w:rsidP="00546A5B">
      <w:pPr>
        <w:pStyle w:val="3"/>
      </w:pPr>
      <w:bookmarkStart w:id="64" w:name="_Toc411349502"/>
      <w: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 контролирующих таких участников (акционеров)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bookmarkEnd w:id="64"/>
    </w:p>
    <w:p w:rsidR="00CB7A43" w:rsidRDefault="00CB7A43" w:rsidP="00CE0371">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CB7A43" w:rsidRDefault="00CB7A43" w:rsidP="00CE0371">
      <w:r>
        <w:rPr>
          <w:rStyle w:val="Subst"/>
          <w:bCs/>
          <w:iCs/>
        </w:rPr>
        <w:t>1.</w:t>
      </w:r>
      <w:r w:rsidR="00926427">
        <w:t xml:space="preserve"> </w:t>
      </w:r>
      <w:r>
        <w:t>Полное фирменное наименование:</w:t>
      </w:r>
      <w:r>
        <w:rPr>
          <w:rStyle w:val="Subst"/>
          <w:bCs/>
          <w:iCs/>
        </w:rPr>
        <w:t xml:space="preserve"> Закрытое акционерное общество "Золотодобывающая компания</w:t>
      </w:r>
      <w:r w:rsidR="00B03CF0">
        <w:rPr>
          <w:rStyle w:val="Subst"/>
          <w:bCs/>
          <w:iCs/>
        </w:rPr>
        <w:t xml:space="preserve"> </w:t>
      </w:r>
      <w:r>
        <w:rPr>
          <w:rStyle w:val="Subst"/>
          <w:bCs/>
          <w:iCs/>
        </w:rPr>
        <w:t>"Полюс"</w:t>
      </w:r>
    </w:p>
    <w:p w:rsidR="00CB7A43" w:rsidRDefault="00CB7A43" w:rsidP="00CE0371">
      <w:r>
        <w:t>Сокращенное фирменное наименование:</w:t>
      </w:r>
      <w:r>
        <w:rPr>
          <w:rStyle w:val="Subst"/>
          <w:bCs/>
          <w:iCs/>
        </w:rPr>
        <w:t xml:space="preserve"> ЗАО "Полюс"</w:t>
      </w:r>
    </w:p>
    <w:p w:rsidR="00CB7A43" w:rsidRDefault="00CB7A43" w:rsidP="00CE0371">
      <w:r>
        <w:t>Место нахождения</w:t>
      </w:r>
    </w:p>
    <w:p w:rsidR="00CB7A43" w:rsidRDefault="00926427" w:rsidP="00CE0371">
      <w:r>
        <w:rPr>
          <w:rStyle w:val="Subst"/>
          <w:bCs/>
          <w:iCs/>
        </w:rPr>
        <w:t xml:space="preserve">663280, Красноярский край, р.п. </w:t>
      </w:r>
      <w:r w:rsidR="00CB7A43">
        <w:rPr>
          <w:rStyle w:val="Subst"/>
          <w:bCs/>
          <w:iCs/>
        </w:rPr>
        <w:t xml:space="preserve">Северо-Енисейский, </w:t>
      </w:r>
      <w:r w:rsidR="00CE0371">
        <w:rPr>
          <w:rStyle w:val="Subst"/>
          <w:bCs/>
          <w:iCs/>
        </w:rPr>
        <w:t xml:space="preserve">ул. </w:t>
      </w:r>
      <w:r w:rsidR="00CB7A43">
        <w:rPr>
          <w:rStyle w:val="Subst"/>
          <w:bCs/>
          <w:iCs/>
        </w:rPr>
        <w:t>Белинского</w:t>
      </w:r>
      <w:r>
        <w:rPr>
          <w:rStyle w:val="Subst"/>
          <w:bCs/>
          <w:iCs/>
        </w:rPr>
        <w:t>, 2</w:t>
      </w:r>
      <w:r w:rsidR="00CB7A43">
        <w:rPr>
          <w:rStyle w:val="Subst"/>
          <w:bCs/>
          <w:iCs/>
        </w:rPr>
        <w:t xml:space="preserve"> -</w:t>
      </w:r>
      <w:r>
        <w:rPr>
          <w:rStyle w:val="Subst"/>
          <w:bCs/>
          <w:iCs/>
        </w:rPr>
        <w:t xml:space="preserve"> </w:t>
      </w:r>
      <w:r w:rsidR="00CB7A43">
        <w:rPr>
          <w:rStyle w:val="Subst"/>
          <w:bCs/>
          <w:iCs/>
        </w:rPr>
        <w:t xml:space="preserve">Б </w:t>
      </w:r>
    </w:p>
    <w:p w:rsidR="00CB7A43" w:rsidRDefault="00CB7A43" w:rsidP="00CE0371">
      <w:r>
        <w:t>ИНН:</w:t>
      </w:r>
      <w:r>
        <w:rPr>
          <w:rStyle w:val="Subst"/>
          <w:bCs/>
          <w:iCs/>
        </w:rPr>
        <w:t xml:space="preserve"> 2434000335</w:t>
      </w:r>
      <w:r w:rsidR="00CE0371">
        <w:t xml:space="preserve">, </w:t>
      </w:r>
      <w:r>
        <w:t>ОГРН:</w:t>
      </w:r>
      <w:r>
        <w:rPr>
          <w:rStyle w:val="Subst"/>
          <w:bCs/>
          <w:iCs/>
        </w:rPr>
        <w:t xml:space="preserve"> 1022401504740</w:t>
      </w:r>
    </w:p>
    <w:p w:rsidR="00CB7A43" w:rsidRDefault="00CB7A43" w:rsidP="00CE0371">
      <w:r>
        <w:t>Доля участия лица в уставном капитале эмитента:</w:t>
      </w:r>
      <w:r>
        <w:rPr>
          <w:rStyle w:val="Subst"/>
          <w:bCs/>
          <w:iCs/>
        </w:rPr>
        <w:t xml:space="preserve"> 64.08%</w:t>
      </w:r>
    </w:p>
    <w:p w:rsidR="00CB7A43" w:rsidRDefault="00CB7A43" w:rsidP="00CE0371">
      <w:r>
        <w:t>Доля принадлежащих лицу обыкновенных акций эмитента:</w:t>
      </w:r>
      <w:r>
        <w:rPr>
          <w:rStyle w:val="Subst"/>
          <w:bCs/>
          <w:iCs/>
        </w:rPr>
        <w:t xml:space="preserve"> 83.62%</w:t>
      </w:r>
    </w:p>
    <w:p w:rsidR="00CB7A43" w:rsidRDefault="00CB7A43" w:rsidP="00CE0371"/>
    <w:p w:rsidR="00CB7A43" w:rsidRDefault="00CB7A43" w:rsidP="00CE0371">
      <w:r>
        <w:t>Лица, контролирующие участника (акционера) эмитента</w:t>
      </w:r>
    </w:p>
    <w:p w:rsidR="00CB7A43" w:rsidRDefault="00CB7A43" w:rsidP="00CE0371"/>
    <w:p w:rsidR="00CB7A43" w:rsidRDefault="00CB7A43" w:rsidP="00CE0371"/>
    <w:p w:rsidR="00CB7A43" w:rsidRDefault="00CB7A43" w:rsidP="00F53C4E">
      <w:pPr>
        <w:pStyle w:val="a5"/>
        <w:numPr>
          <w:ilvl w:val="1"/>
          <w:numId w:val="1"/>
        </w:numPr>
      </w:pPr>
      <w:r>
        <w:lastRenderedPageBreak/>
        <w:t>Полное фирменное наименование:</w:t>
      </w:r>
      <w:r w:rsidRPr="00F53C4E">
        <w:rPr>
          <w:rStyle w:val="Subst"/>
          <w:bCs/>
          <w:iCs/>
        </w:rPr>
        <w:t xml:space="preserve"> Открытое акционерное общество "Полюс Золото"</w:t>
      </w:r>
    </w:p>
    <w:p w:rsidR="00CB7A43" w:rsidRDefault="00CB7A43" w:rsidP="00CE0371">
      <w:r>
        <w:t>Сокращенное фирменное наименование:</w:t>
      </w:r>
      <w:r>
        <w:rPr>
          <w:rStyle w:val="Subst"/>
          <w:bCs/>
          <w:iCs/>
        </w:rPr>
        <w:t xml:space="preserve"> ОАО "Полюс Золото"</w:t>
      </w:r>
    </w:p>
    <w:p w:rsidR="00CB7A43" w:rsidRDefault="00F53C4E" w:rsidP="00CE0371">
      <w:r>
        <w:t>Место нахождения</w:t>
      </w:r>
      <w:r w:rsidRPr="00F53C4E">
        <w:t xml:space="preserve">: </w:t>
      </w:r>
      <w:r w:rsidR="00926427">
        <w:rPr>
          <w:rStyle w:val="Subst"/>
          <w:bCs/>
          <w:iCs/>
        </w:rPr>
        <w:t>12310, Российская Федерация</w:t>
      </w:r>
      <w:r w:rsidR="00CB7A43">
        <w:rPr>
          <w:rStyle w:val="Subst"/>
          <w:bCs/>
          <w:iCs/>
        </w:rPr>
        <w:t>, город Москва, Тверской бульвар</w:t>
      </w:r>
      <w:r w:rsidR="00926427">
        <w:rPr>
          <w:rStyle w:val="Subst"/>
          <w:bCs/>
          <w:iCs/>
        </w:rPr>
        <w:t>, дом</w:t>
      </w:r>
      <w:r w:rsidR="00CB7A43">
        <w:rPr>
          <w:rStyle w:val="Subst"/>
          <w:bCs/>
          <w:iCs/>
        </w:rPr>
        <w:t xml:space="preserve"> 15</w:t>
      </w:r>
      <w:r w:rsidR="00926427">
        <w:rPr>
          <w:rStyle w:val="Subst"/>
          <w:bCs/>
          <w:iCs/>
        </w:rPr>
        <w:t>,</w:t>
      </w:r>
      <w:r w:rsidR="00CB7A43">
        <w:rPr>
          <w:rStyle w:val="Subst"/>
          <w:bCs/>
          <w:iCs/>
        </w:rPr>
        <w:t xml:space="preserve"> стр. 1</w:t>
      </w:r>
    </w:p>
    <w:p w:rsidR="00CB7A43" w:rsidRDefault="00CB7A43" w:rsidP="00CE0371">
      <w:r>
        <w:t>ИНН:</w:t>
      </w:r>
      <w:r>
        <w:rPr>
          <w:rStyle w:val="Subst"/>
          <w:bCs/>
          <w:iCs/>
        </w:rPr>
        <w:t xml:space="preserve"> 7703389295</w:t>
      </w:r>
      <w:r w:rsidR="00F53C4E">
        <w:t xml:space="preserve">, </w:t>
      </w:r>
      <w:r>
        <w:t>ОГРН:</w:t>
      </w:r>
      <w:r>
        <w:rPr>
          <w:rStyle w:val="Subst"/>
          <w:bCs/>
          <w:iCs/>
        </w:rPr>
        <w:t xml:space="preserve"> 1068400002990</w:t>
      </w:r>
    </w:p>
    <w:p w:rsidR="00CB7A43" w:rsidRDefault="00CB7A43" w:rsidP="00CE0371">
      <w: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br/>
      </w:r>
      <w:r>
        <w:rPr>
          <w:rStyle w:val="Subst"/>
          <w:bCs/>
          <w:iCs/>
        </w:rPr>
        <w:t>Данное лицо участвует в юридическом лице, являющемся акционером эмитента</w:t>
      </w:r>
    </w:p>
    <w:p w:rsidR="00CB7A43" w:rsidRDefault="00CB7A43" w:rsidP="00CE0371">
      <w:r>
        <w:t>Признак осуществления лицом, контролирующим участника (акционера) эмитента, такого контроля :</w:t>
      </w:r>
      <w:r>
        <w:rPr>
          <w:rStyle w:val="Subst"/>
          <w:bCs/>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CB7A43" w:rsidRDefault="00CB7A43" w:rsidP="00CE0371">
      <w:r>
        <w:t>Вид контроля:</w:t>
      </w:r>
      <w:r>
        <w:rPr>
          <w:rStyle w:val="Subst"/>
          <w:bCs/>
          <w:iCs/>
        </w:rPr>
        <w:t xml:space="preserve"> прямой контроль</w:t>
      </w:r>
    </w:p>
    <w:p w:rsidR="00CB7A43" w:rsidRDefault="00CB7A43" w:rsidP="00CE0371">
      <w:r>
        <w:t>Размер доли такого лица в уставном (складочном) капитале (паевом фонде) участника (акционера) эмитента, %:</w:t>
      </w:r>
      <w:r>
        <w:rPr>
          <w:rStyle w:val="Subst"/>
          <w:bCs/>
          <w:iCs/>
        </w:rPr>
        <w:t xml:space="preserve"> 100</w:t>
      </w:r>
    </w:p>
    <w:p w:rsidR="00CB7A43" w:rsidRDefault="00CB7A43" w:rsidP="00CE0371">
      <w:r>
        <w:t>Доля принадлежащих такому лицу обыкновенных акций участника (акционера) эмитента, %:</w:t>
      </w:r>
      <w:r>
        <w:rPr>
          <w:rStyle w:val="Subst"/>
          <w:bCs/>
          <w:iCs/>
        </w:rPr>
        <w:t xml:space="preserve"> 100</w:t>
      </w:r>
    </w:p>
    <w:p w:rsidR="00CB7A43" w:rsidRDefault="00CB7A43" w:rsidP="00F53C4E">
      <w:r>
        <w:t>Иные сведения, указываемые эмитент</w:t>
      </w:r>
      <w:r w:rsidR="00F53C4E">
        <w:t>ом по собственному усмотрению:</w:t>
      </w:r>
      <w:r w:rsidR="00F53C4E">
        <w:br/>
      </w:r>
    </w:p>
    <w:p w:rsidR="00CB7A43" w:rsidRPr="00CB7A43" w:rsidRDefault="00CB7A43" w:rsidP="00F53C4E">
      <w:pPr>
        <w:rPr>
          <w:lang w:val="en-US"/>
        </w:rPr>
      </w:pPr>
      <w:r w:rsidRPr="00CB7A43">
        <w:rPr>
          <w:rStyle w:val="Subst"/>
          <w:bCs/>
          <w:iCs/>
          <w:lang w:val="en-US"/>
        </w:rPr>
        <w:t>1.2.</w:t>
      </w:r>
      <w:r w:rsidR="00F53C4E" w:rsidRPr="00F53C4E">
        <w:rPr>
          <w:lang w:val="en-US"/>
        </w:rPr>
        <w:t xml:space="preserve"> </w:t>
      </w:r>
      <w:r>
        <w:t>Полное</w:t>
      </w:r>
      <w:r w:rsidRPr="00CB7A43">
        <w:rPr>
          <w:lang w:val="en-US"/>
        </w:rPr>
        <w:t xml:space="preserve"> </w:t>
      </w:r>
      <w:r>
        <w:t>фирменное</w:t>
      </w:r>
      <w:r w:rsidRPr="00CB7A43">
        <w:rPr>
          <w:lang w:val="en-US"/>
        </w:rPr>
        <w:t xml:space="preserve"> </w:t>
      </w:r>
      <w:r>
        <w:t>наименование</w:t>
      </w:r>
      <w:r w:rsidRPr="00CB7A43">
        <w:rPr>
          <w:lang w:val="en-US"/>
        </w:rPr>
        <w:t>:</w:t>
      </w:r>
      <w:r w:rsidRPr="00CB7A43">
        <w:rPr>
          <w:rStyle w:val="Subst"/>
          <w:bCs/>
          <w:iCs/>
          <w:lang w:val="en-US"/>
        </w:rPr>
        <w:t xml:space="preserve"> POLYUS GOLD INTERNATIONAL LIMITED</w:t>
      </w:r>
    </w:p>
    <w:p w:rsidR="00CB7A43" w:rsidRPr="00921616" w:rsidRDefault="00CB7A43" w:rsidP="00F53C4E">
      <w:pPr>
        <w:rPr>
          <w:lang w:val="en-US"/>
        </w:rPr>
      </w:pPr>
      <w:r>
        <w:t>Сокращенное</w:t>
      </w:r>
      <w:r w:rsidRPr="00921616">
        <w:rPr>
          <w:lang w:val="en-US"/>
        </w:rPr>
        <w:t xml:space="preserve"> </w:t>
      </w:r>
      <w:r>
        <w:t>фирменное</w:t>
      </w:r>
      <w:r w:rsidRPr="00921616">
        <w:rPr>
          <w:lang w:val="en-US"/>
        </w:rPr>
        <w:t xml:space="preserve"> </w:t>
      </w:r>
      <w:r>
        <w:t>наименование</w:t>
      </w:r>
      <w:r w:rsidRPr="00921616">
        <w:rPr>
          <w:lang w:val="en-US"/>
        </w:rPr>
        <w:t>:</w:t>
      </w:r>
      <w:r w:rsidRPr="00921616">
        <w:rPr>
          <w:rStyle w:val="Subst"/>
          <w:bCs/>
          <w:iCs/>
          <w:lang w:val="en-US"/>
        </w:rPr>
        <w:t xml:space="preserve"> </w:t>
      </w:r>
      <w:r>
        <w:rPr>
          <w:rStyle w:val="Subst"/>
          <w:bCs/>
          <w:iCs/>
        </w:rPr>
        <w:t>Отсутствует</w:t>
      </w:r>
    </w:p>
    <w:p w:rsidR="00CB7A43" w:rsidRPr="00921616" w:rsidRDefault="00926427" w:rsidP="00F53C4E">
      <w:pPr>
        <w:rPr>
          <w:lang w:val="en-US"/>
        </w:rPr>
      </w:pPr>
      <w:r>
        <w:t>Место</w:t>
      </w:r>
      <w:r w:rsidRPr="00921616">
        <w:rPr>
          <w:lang w:val="en-US"/>
        </w:rPr>
        <w:t xml:space="preserve"> </w:t>
      </w:r>
      <w:r>
        <w:t>нахождения</w:t>
      </w:r>
      <w:r w:rsidRPr="00921616">
        <w:rPr>
          <w:lang w:val="en-US"/>
        </w:rPr>
        <w:t xml:space="preserve">: </w:t>
      </w:r>
      <w:r w:rsidR="00CB7A43">
        <w:rPr>
          <w:rStyle w:val="Subst"/>
          <w:bCs/>
          <w:iCs/>
        </w:rPr>
        <w:t>Россия</w:t>
      </w:r>
      <w:r w:rsidR="00CB7A43" w:rsidRPr="00921616">
        <w:rPr>
          <w:rStyle w:val="Subst"/>
          <w:bCs/>
          <w:iCs/>
          <w:lang w:val="en-US"/>
        </w:rPr>
        <w:t xml:space="preserve">, </w:t>
      </w:r>
      <w:r w:rsidR="00CB7A43">
        <w:rPr>
          <w:rStyle w:val="Subst"/>
          <w:bCs/>
          <w:iCs/>
        </w:rPr>
        <w:t>Джерси</w:t>
      </w:r>
      <w:r w:rsidR="00CB7A43" w:rsidRPr="00921616">
        <w:rPr>
          <w:rStyle w:val="Subst"/>
          <w:bCs/>
          <w:iCs/>
          <w:lang w:val="en-US"/>
        </w:rPr>
        <w:t>, Queensway House, Hilgrove Street, St Helier, Jersey JE1 1ES: (</w:t>
      </w:r>
      <w:r w:rsidR="00CB7A43">
        <w:rPr>
          <w:rStyle w:val="Subst"/>
          <w:bCs/>
          <w:iCs/>
        </w:rPr>
        <w:t>Квинсвей</w:t>
      </w:r>
      <w:r w:rsidR="00CB7A43" w:rsidRPr="00921616">
        <w:rPr>
          <w:rStyle w:val="Subst"/>
          <w:bCs/>
          <w:iCs/>
          <w:lang w:val="en-US"/>
        </w:rPr>
        <w:t xml:space="preserve"> </w:t>
      </w:r>
      <w:r w:rsidR="00CB7A43">
        <w:rPr>
          <w:rStyle w:val="Subst"/>
          <w:bCs/>
          <w:iCs/>
        </w:rPr>
        <w:t>Хаус</w:t>
      </w:r>
      <w:r w:rsidR="00CB7A43" w:rsidRPr="00921616">
        <w:rPr>
          <w:rStyle w:val="Subst"/>
          <w:bCs/>
          <w:iCs/>
          <w:lang w:val="en-US"/>
        </w:rPr>
        <w:t xml:space="preserve">, </w:t>
      </w:r>
      <w:r w:rsidR="00CB7A43">
        <w:rPr>
          <w:rStyle w:val="Subst"/>
          <w:bCs/>
          <w:iCs/>
        </w:rPr>
        <w:t>Хилгров</w:t>
      </w:r>
      <w:r w:rsidR="00CB7A43" w:rsidRPr="00921616">
        <w:rPr>
          <w:rStyle w:val="Subst"/>
          <w:bCs/>
          <w:iCs/>
          <w:lang w:val="en-US"/>
        </w:rPr>
        <w:t xml:space="preserve"> </w:t>
      </w:r>
      <w:r w:rsidR="00CB7A43">
        <w:rPr>
          <w:rStyle w:val="Subst"/>
          <w:bCs/>
          <w:iCs/>
        </w:rPr>
        <w:t>Стрит</w:t>
      </w:r>
      <w:r w:rsidR="00CB7A43" w:rsidRPr="00921616">
        <w:rPr>
          <w:rStyle w:val="Subst"/>
          <w:bCs/>
          <w:iCs/>
          <w:lang w:val="en-US"/>
        </w:rPr>
        <w:t xml:space="preserve">, </w:t>
      </w:r>
      <w:r w:rsidR="00CB7A43">
        <w:rPr>
          <w:rStyle w:val="Subst"/>
          <w:bCs/>
          <w:iCs/>
        </w:rPr>
        <w:t>Сент</w:t>
      </w:r>
      <w:r w:rsidR="00CB7A43" w:rsidRPr="00921616">
        <w:rPr>
          <w:rStyle w:val="Subst"/>
          <w:bCs/>
          <w:iCs/>
          <w:lang w:val="en-US"/>
        </w:rPr>
        <w:t xml:space="preserve"> </w:t>
      </w:r>
      <w:r w:rsidR="00CB7A43">
        <w:rPr>
          <w:rStyle w:val="Subst"/>
          <w:bCs/>
          <w:iCs/>
        </w:rPr>
        <w:t>Хелиер</w:t>
      </w:r>
      <w:r w:rsidR="00CB7A43" w:rsidRPr="00921616">
        <w:rPr>
          <w:rStyle w:val="Subst"/>
          <w:bCs/>
          <w:iCs/>
          <w:lang w:val="en-US"/>
        </w:rPr>
        <w:t xml:space="preserve">, </w:t>
      </w:r>
      <w:r w:rsidR="00CB7A43">
        <w:rPr>
          <w:rStyle w:val="Subst"/>
          <w:bCs/>
          <w:iCs/>
        </w:rPr>
        <w:t>о</w:t>
      </w:r>
      <w:r w:rsidR="00CB7A43" w:rsidRPr="00921616">
        <w:rPr>
          <w:rStyle w:val="Subst"/>
          <w:bCs/>
          <w:iCs/>
          <w:lang w:val="en-US"/>
        </w:rPr>
        <w:t xml:space="preserve">. </w:t>
      </w:r>
      <w:r w:rsidR="00CB7A43">
        <w:rPr>
          <w:rStyle w:val="Subst"/>
          <w:bCs/>
          <w:iCs/>
        </w:rPr>
        <w:t>Джерси</w:t>
      </w:r>
      <w:r w:rsidR="00CB7A43" w:rsidRPr="00921616">
        <w:rPr>
          <w:rStyle w:val="Subst"/>
          <w:bCs/>
          <w:iCs/>
          <w:lang w:val="en-US"/>
        </w:rPr>
        <w:t xml:space="preserve"> </w:t>
      </w:r>
      <w:r w:rsidR="00CB7A43">
        <w:rPr>
          <w:rStyle w:val="Subst"/>
          <w:bCs/>
          <w:iCs/>
        </w:rPr>
        <w:t>ДжейИ</w:t>
      </w:r>
      <w:r w:rsidR="00CB7A43" w:rsidRPr="00921616">
        <w:rPr>
          <w:rStyle w:val="Subst"/>
          <w:bCs/>
          <w:iCs/>
          <w:lang w:val="en-US"/>
        </w:rPr>
        <w:t>1 1</w:t>
      </w:r>
      <w:r w:rsidR="00CB7A43">
        <w:rPr>
          <w:rStyle w:val="Subst"/>
          <w:bCs/>
          <w:iCs/>
        </w:rPr>
        <w:t>ИЭС</w:t>
      </w:r>
      <w:r w:rsidR="00CB7A43" w:rsidRPr="00921616">
        <w:rPr>
          <w:rStyle w:val="Subst"/>
          <w:bCs/>
          <w:iCs/>
          <w:lang w:val="en-US"/>
        </w:rPr>
        <w:t>),</w:t>
      </w:r>
    </w:p>
    <w:p w:rsidR="00CB7A43" w:rsidRDefault="00926427" w:rsidP="00F53C4E">
      <w:r>
        <w:t xml:space="preserve">ИНН: </w:t>
      </w:r>
      <w:r w:rsidR="00CB7A43">
        <w:t>ОГРН:</w:t>
      </w:r>
      <w:r>
        <w:t xml:space="preserve"> неприменимо</w:t>
      </w:r>
    </w:p>
    <w:p w:rsidR="00926427" w:rsidRPr="00926427" w:rsidRDefault="00926427" w:rsidP="00F53C4E">
      <w:r w:rsidRPr="00926427">
        <w:t>Вид контроля:</w:t>
      </w:r>
      <w:r w:rsidRPr="00926427">
        <w:rPr>
          <w:b/>
          <w:bCs/>
          <w:i/>
          <w:iCs/>
        </w:rPr>
        <w:t xml:space="preserve"> косвенный контроль</w:t>
      </w:r>
    </w:p>
    <w:p w:rsidR="00CB7A43" w:rsidRDefault="00CB7A43" w:rsidP="00CE0371">
      <w: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br/>
      </w:r>
      <w:r>
        <w:rPr>
          <w:rStyle w:val="Subst"/>
          <w:bCs/>
          <w:iCs/>
        </w:rPr>
        <w:t xml:space="preserve">POLYUS GOLD INTERNATIONAL LIMITED осуществляет косвенный контроль ЗАО «Полюс»  через свое подконтрольное лицо - ОАО «Полюс Золото». </w:t>
      </w:r>
      <w:r>
        <w:rPr>
          <w:rStyle w:val="Subst"/>
          <w:bCs/>
          <w:iCs/>
        </w:rPr>
        <w:br/>
        <w:t xml:space="preserve">POLYUS GOLD INTERNATIONAL LIMITED осуществляет прямой контроль над ОАО «Полюс Золото» через владение более 50 % в Уставном капитале ОАО «Полюс Золото» (доля участия POLYUS GOLD INTERNATIONAL LIMITED в Уставном капитале ОАО «Полюс Золото»: 92.95 %, доля принадлежащих POLYUS GOLD INTERNATIONAL LIMITED обыкновенных акций ОАО «Полюс Золото»: 92.95%); </w:t>
      </w:r>
      <w:r>
        <w:rPr>
          <w:rStyle w:val="Subst"/>
          <w:bCs/>
          <w:iCs/>
        </w:rPr>
        <w:br/>
        <w:t>POLYUS GOLD INTERNATIONAL LIMITED осуществляет косвенный контроль над ЗАО «Полюс» через ОАО «Полюс Золото» (доля участия ОАО «Полюс Золото» в Уставном капитале ЗАО «Полюс» - 100 %; доля принадлежащих ОАО «Полюс Золото» обыкновенных акций ЗАО «Полюс» - 100 %);</w:t>
      </w:r>
      <w:r>
        <w:rPr>
          <w:rStyle w:val="Subst"/>
          <w:bCs/>
          <w:iCs/>
        </w:rPr>
        <w:br/>
        <w:t>при этом ЗАО «Полюс»  осуществляет прямой контроль над ОАО «Лензолото» (доля участия ЗАО «Полюс» в Уставном капитале ОАО «Лензолото» - 64,08 %; доля принадлежащих ЗАО «Полюс» обыкновенных акций ОАО «Лензолото» - 83,62 %).</w:t>
      </w:r>
      <w:r>
        <w:rPr>
          <w:rStyle w:val="Subst"/>
          <w:bCs/>
          <w:iCs/>
        </w:rPr>
        <w:br/>
        <w:t>Признак осуществления лицом, контролирующим участника (акционера) эмитента, такого контроля: право распоряжаться более 50 процентами голосов в высшем органе управления юридического лица, являющегося участником (акционером) эмитента</w:t>
      </w:r>
      <w:r>
        <w:rPr>
          <w:rStyle w:val="Subst"/>
          <w:bCs/>
          <w:iCs/>
        </w:rPr>
        <w:br/>
      </w:r>
    </w:p>
    <w:p w:rsidR="00CB7A43" w:rsidRDefault="00CB7A43" w:rsidP="00CE0371">
      <w:r>
        <w:t>Признак осуществления лицом, контролирующим участника (акционера) эмитента, такого контроля :</w:t>
      </w:r>
      <w:r>
        <w:rPr>
          <w:rStyle w:val="Subst"/>
          <w:bCs/>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CB7A43" w:rsidRDefault="00CB7A43" w:rsidP="00CE0371">
      <w:r>
        <w:t>Вид контроля:</w:t>
      </w:r>
      <w:r>
        <w:rPr>
          <w:rStyle w:val="Subst"/>
          <w:bCs/>
          <w:iCs/>
        </w:rPr>
        <w:t xml:space="preserve"> косвенный контроль</w:t>
      </w:r>
    </w:p>
    <w:p w:rsidR="00CB7A43" w:rsidRDefault="00CB7A43" w:rsidP="00CE0371">
      <w:r>
        <w:t xml:space="preserve">Все подконтрольные лицу, контролирующему участника (акционера) эмитента, организации (цепочка организаций, находящихся под прямым или косвенным контролем лица, контролирующего участника </w:t>
      </w:r>
      <w:r>
        <w:lastRenderedPageBreak/>
        <w:t>(акционера) эмитента), через которых лицо, контролирующее участника (акционера) эмитента, осуществляет косвенный контроль.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br/>
      </w:r>
      <w:r>
        <w:rPr>
          <w:rStyle w:val="Subst"/>
          <w:bCs/>
          <w:iCs/>
        </w:rPr>
        <w:t xml:space="preserve">POLYUS GOLD INTERNATIONAL LIMITED осуществляет косвенный контроль ОАО «Лензолото» через: </w:t>
      </w:r>
      <w:r>
        <w:rPr>
          <w:rStyle w:val="Subst"/>
          <w:bCs/>
          <w:iCs/>
        </w:rPr>
        <w:br/>
        <w:t>• ОАО «Полюс Золото» (POLYUS GOLD INTERNATIONAL LIMITED осуществляет прямой контроль над ОАО «Полюс Золото» через владение более 50 % голосов в Уставном капитале ОАО «Полюс Золото»; доля участия POLYUS GOLD INTERNATIONAL LIMITED в Уставном капитале ОАО «Полюс Золото»: 92.95 %, доля принадлежащих POLYUS GOLD INTERNATIONAL LIMITED обыкновенных акций ОАО «Полюс Золото»: 92.95%); полное фирменное наименование: Открытое акционерное общество «Полюс Золото», сокращенное фирменное наименование: ОАО «Полюс Золото», место нахождения: Российская Федерация, 123104, город Москва, Тверской бульвар, дом 15, строение 1; ИНН: 7703389295, ОГРН:1068400002990.</w:t>
      </w:r>
      <w:r>
        <w:rPr>
          <w:rStyle w:val="Subst"/>
          <w:bCs/>
          <w:iCs/>
        </w:rPr>
        <w:br/>
        <w:t>• ЗАО «Полюс» (POLYUS GOLD INTERNATIONAL LIMITED осуществляет косвенный контроль над ЗАО «Полюс» через ОАО «Полюс Золото» которое, в свою очередь, осуществляет прямой контроль над ЗАО «Полюс», являясь единственным акционером ЗАО «Полюс»; доля участия ОАО «Полюс Золото» в Уставном капитале ЗАО «Полюс» - 100 %; доля принадлежащих ОАО «Полюс Золото» обыкновенных акций ЗАО «Полюс» - 100 %), полное фирменное наименование: Закрытое акционерное общество «Золотодобывающая компания «Полюс», сокращенное фирменное наименование: ЗАО «Пол</w:t>
      </w:r>
      <w:r w:rsidR="00B03CF0">
        <w:rPr>
          <w:rStyle w:val="Subst"/>
          <w:bCs/>
          <w:iCs/>
        </w:rPr>
        <w:t xml:space="preserve">юс», место нахождения: 663280, Красноярский край, р. </w:t>
      </w:r>
      <w:r>
        <w:rPr>
          <w:rStyle w:val="Subst"/>
          <w:bCs/>
          <w:iCs/>
        </w:rPr>
        <w:t>п. Северо</w:t>
      </w:r>
      <w:r w:rsidR="00B03CF0">
        <w:rPr>
          <w:rStyle w:val="Subst"/>
          <w:bCs/>
          <w:iCs/>
        </w:rPr>
        <w:t xml:space="preserve"> - Енисейский,  ул.  Белинского, </w:t>
      </w:r>
      <w:r>
        <w:rPr>
          <w:rStyle w:val="Subst"/>
          <w:bCs/>
          <w:iCs/>
        </w:rPr>
        <w:t xml:space="preserve">2-Б, </w:t>
      </w:r>
      <w:r w:rsidR="00B03CF0">
        <w:rPr>
          <w:rStyle w:val="Subst"/>
          <w:bCs/>
          <w:iCs/>
        </w:rPr>
        <w:t xml:space="preserve"> </w:t>
      </w:r>
      <w:r>
        <w:rPr>
          <w:rStyle w:val="Subst"/>
          <w:bCs/>
          <w:iCs/>
        </w:rPr>
        <w:t>ИНН: 2434000335, ОГРН: 1022401504740.</w:t>
      </w:r>
      <w:r>
        <w:rPr>
          <w:rStyle w:val="Subst"/>
          <w:bCs/>
          <w:iCs/>
        </w:rPr>
        <w:br/>
      </w:r>
      <w:r>
        <w:rPr>
          <w:rStyle w:val="Subst"/>
          <w:bCs/>
          <w:iCs/>
        </w:rPr>
        <w:br/>
        <w:t>ЗАО «Полюс», в свою очередь, распоряжается более 50 % голосов в Уставном капитале эмитента – ОАО «Лензолото» (доля участия ЗАО «Полюс» в уставном капитале эмитента: 64.08%, доля принадлежащих ЗАО «Полюс» обыкнов</w:t>
      </w:r>
      <w:r w:rsidR="00F53C4E">
        <w:rPr>
          <w:rStyle w:val="Subst"/>
          <w:bCs/>
          <w:iCs/>
        </w:rPr>
        <w:t>енных акций эмитента: 83.62%).</w:t>
      </w:r>
      <w:r w:rsidR="00F53C4E">
        <w:rPr>
          <w:rStyle w:val="Subst"/>
          <w:bCs/>
          <w:iCs/>
        </w:rPr>
        <w:br/>
      </w:r>
    </w:p>
    <w:p w:rsidR="00CB7A43" w:rsidRDefault="00CB7A43" w:rsidP="00CE0371">
      <w:r>
        <w:rPr>
          <w:rStyle w:val="Subst"/>
          <w:bCs/>
          <w:iCs/>
        </w:rPr>
        <w:t>2.</w:t>
      </w:r>
      <w:r w:rsidR="00926427">
        <w:t xml:space="preserve"> </w:t>
      </w:r>
      <w:r>
        <w:rPr>
          <w:rStyle w:val="Subst"/>
          <w:bCs/>
          <w:iCs/>
        </w:rPr>
        <w:t>Номинальный держатель</w:t>
      </w:r>
    </w:p>
    <w:p w:rsidR="00CB7A43" w:rsidRDefault="00CB7A43" w:rsidP="00CE0371">
      <w:r>
        <w:t>Информация о номинальном держателе:</w:t>
      </w:r>
    </w:p>
    <w:p w:rsidR="00CB7A43" w:rsidRDefault="00CB7A43" w:rsidP="00CE0371">
      <w:r>
        <w:t>Полное фирменное наименование:</w:t>
      </w:r>
      <w:r>
        <w:rPr>
          <w:rStyle w:val="Subst"/>
          <w:bCs/>
          <w:iCs/>
        </w:rPr>
        <w:t xml:space="preserve"> Небанковская кредитная организация, закрытое акционерное общество "Национальный расчетный  депозитарий"</w:t>
      </w:r>
    </w:p>
    <w:p w:rsidR="00CB7A43" w:rsidRDefault="00CB7A43" w:rsidP="00CE0371">
      <w:r>
        <w:t>Сокращенное фирменное наименование:</w:t>
      </w:r>
      <w:r>
        <w:rPr>
          <w:rStyle w:val="Subst"/>
          <w:bCs/>
          <w:iCs/>
        </w:rPr>
        <w:t xml:space="preserve"> НКО ЗАО "НРД"</w:t>
      </w:r>
    </w:p>
    <w:p w:rsidR="00CB7A43" w:rsidRDefault="00926427" w:rsidP="00CE0371">
      <w:r>
        <w:t>Место нахождения</w:t>
      </w:r>
      <w:r w:rsidRPr="00926427">
        <w:t>:</w:t>
      </w:r>
      <w:r>
        <w:t xml:space="preserve"> </w:t>
      </w:r>
      <w:r>
        <w:rPr>
          <w:rStyle w:val="Subst"/>
          <w:bCs/>
          <w:iCs/>
        </w:rPr>
        <w:t>Россия, г. Москва</w:t>
      </w:r>
      <w:r w:rsidR="00CB7A43">
        <w:rPr>
          <w:rStyle w:val="Subst"/>
          <w:bCs/>
          <w:iCs/>
        </w:rPr>
        <w:t>, Спартаковская, дом 12</w:t>
      </w:r>
    </w:p>
    <w:p w:rsidR="00CB7A43" w:rsidRDefault="00CB7A43" w:rsidP="00CE0371">
      <w:r>
        <w:t>ИНН:</w:t>
      </w:r>
      <w:r>
        <w:rPr>
          <w:rStyle w:val="Subst"/>
          <w:bCs/>
          <w:iCs/>
        </w:rPr>
        <w:t xml:space="preserve"> 7702165310</w:t>
      </w:r>
    </w:p>
    <w:p w:rsidR="00CB7A43" w:rsidRDefault="00CB7A43" w:rsidP="00CE0371">
      <w:r>
        <w:t>ОГРН:</w:t>
      </w:r>
      <w:r>
        <w:rPr>
          <w:rStyle w:val="Subst"/>
          <w:bCs/>
          <w:iCs/>
        </w:rPr>
        <w:t xml:space="preserve"> 1027739132563</w:t>
      </w:r>
    </w:p>
    <w:p w:rsidR="00CB7A43" w:rsidRDefault="00CB7A43" w:rsidP="00CE0371">
      <w:r>
        <w:t>Телефон:</w:t>
      </w:r>
      <w:r>
        <w:rPr>
          <w:rStyle w:val="Subst"/>
          <w:bCs/>
          <w:iCs/>
        </w:rPr>
        <w:t xml:space="preserve"> (495) 705-9619</w:t>
      </w:r>
    </w:p>
    <w:p w:rsidR="00CB7A43" w:rsidRDefault="00CB7A43" w:rsidP="00CE0371">
      <w:r>
        <w:t>Факс:</w:t>
      </w:r>
      <w:r>
        <w:rPr>
          <w:rStyle w:val="Subst"/>
          <w:bCs/>
          <w:iCs/>
        </w:rPr>
        <w:t xml:space="preserve"> (495) 745-8122</w:t>
      </w:r>
    </w:p>
    <w:p w:rsidR="00CB7A43" w:rsidRDefault="00CB7A43" w:rsidP="00CE0371">
      <w:r>
        <w:t>Адрес электронной почты:</w:t>
      </w:r>
      <w:r>
        <w:rPr>
          <w:rStyle w:val="Subst"/>
          <w:bCs/>
          <w:iCs/>
        </w:rPr>
        <w:t xml:space="preserve"> info@nsd.ru</w:t>
      </w:r>
    </w:p>
    <w:p w:rsidR="00CB7A43" w:rsidRDefault="00CB7A43" w:rsidP="00CE0371"/>
    <w:p w:rsidR="00CB7A43" w:rsidRDefault="00CB7A43" w:rsidP="00CE0371">
      <w:r>
        <w:t>Сведения о лицензии профессионального участника рынка ценных бумаг</w:t>
      </w:r>
    </w:p>
    <w:p w:rsidR="00CB7A43" w:rsidRDefault="00CB7A43" w:rsidP="00CE0371">
      <w:r>
        <w:t>Номер:</w:t>
      </w:r>
      <w:r>
        <w:rPr>
          <w:rStyle w:val="Subst"/>
          <w:bCs/>
          <w:iCs/>
        </w:rPr>
        <w:t xml:space="preserve"> №177-12042-000100</w:t>
      </w:r>
    </w:p>
    <w:p w:rsidR="00CB7A43" w:rsidRDefault="00CB7A43" w:rsidP="00CE0371">
      <w:r>
        <w:t>Дата выдачи:</w:t>
      </w:r>
      <w:r>
        <w:rPr>
          <w:rStyle w:val="Subst"/>
          <w:bCs/>
          <w:iCs/>
        </w:rPr>
        <w:t xml:space="preserve"> 19.02.2009</w:t>
      </w:r>
    </w:p>
    <w:p w:rsidR="00CB7A43" w:rsidRDefault="004415BF" w:rsidP="00CE0371">
      <w:r>
        <w:t xml:space="preserve">Дата окончания действия: </w:t>
      </w:r>
      <w:r w:rsidR="00CB7A43">
        <w:rPr>
          <w:rStyle w:val="Subst"/>
          <w:bCs/>
          <w:iCs/>
        </w:rPr>
        <w:t>Бессрочная</w:t>
      </w:r>
    </w:p>
    <w:p w:rsidR="00CB7A43" w:rsidRDefault="004415BF" w:rsidP="00CE0371">
      <w:r>
        <w:t xml:space="preserve">Наименование органа, </w:t>
      </w:r>
      <w:r w:rsidR="00CB7A43">
        <w:t>выдавшего лицензию:</w:t>
      </w:r>
      <w:r w:rsidR="00CB7A43">
        <w:rPr>
          <w:rStyle w:val="Subst"/>
          <w:bCs/>
          <w:iCs/>
        </w:rPr>
        <w:t xml:space="preserve"> Центральный Банк Российской Федерации (Банк России) Служба Банка России по финансовым рынкам.</w:t>
      </w:r>
    </w:p>
    <w:p w:rsidR="00CB7A43" w:rsidRDefault="00CB7A43" w:rsidP="00CE0371">
      <w:r>
        <w:t>Количество обыкновенных акций эмитента, зарегистрированных в реестре акционеров эмитента на имя номинального держателя:</w:t>
      </w:r>
      <w:r>
        <w:rPr>
          <w:rStyle w:val="Subst"/>
          <w:bCs/>
          <w:iCs/>
        </w:rPr>
        <w:t xml:space="preserve"> 151 086</w:t>
      </w:r>
    </w:p>
    <w:p w:rsidR="00CB7A43" w:rsidRDefault="00CB7A43" w:rsidP="00CE0371">
      <w:r>
        <w:t>Количество привилегированных акций эмитента, зарегистрированных в реестре акционеров эмитента на имя номинального держателя:</w:t>
      </w:r>
      <w:r>
        <w:rPr>
          <w:rStyle w:val="Subst"/>
          <w:bCs/>
          <w:iCs/>
        </w:rPr>
        <w:t xml:space="preserve"> 220 914</w:t>
      </w:r>
    </w:p>
    <w:p w:rsidR="00CB7A43" w:rsidRDefault="00CB7A43" w:rsidP="00CE0371"/>
    <w:p w:rsidR="00CB7A43" w:rsidRDefault="00CB7A43" w:rsidP="00CE0371">
      <w:r>
        <w:t>Иные сведения, указываемые эмитентом по собственному усмотрению:</w:t>
      </w:r>
      <w:r>
        <w:br/>
      </w:r>
      <w:r>
        <w:rPr>
          <w:rStyle w:val="Subst"/>
          <w:bCs/>
          <w:iCs/>
        </w:rPr>
        <w:t>Иные сведения отсутствуют</w:t>
      </w:r>
    </w:p>
    <w:p w:rsidR="00CB7A43" w:rsidRDefault="00CB7A43" w:rsidP="004415BF">
      <w:pPr>
        <w:pStyle w:val="3"/>
      </w:pPr>
      <w:bookmarkStart w:id="65" w:name="_Toc411349503"/>
      <w:r>
        <w:lastRenderedPageBreak/>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bookmarkEnd w:id="65"/>
    </w:p>
    <w:p w:rsidR="00CB7A43" w:rsidRDefault="00CB7A43" w:rsidP="004415BF">
      <w:r>
        <w:t>Сведения об управляющих государственными, муниципальными пакетами акций</w:t>
      </w:r>
    </w:p>
    <w:p w:rsidR="00CB7A43" w:rsidRDefault="00CB7A43" w:rsidP="004415BF">
      <w:r>
        <w:rPr>
          <w:rStyle w:val="Subst"/>
          <w:bCs/>
          <w:iCs/>
        </w:rPr>
        <w:t>Указанных лиц нет</w:t>
      </w:r>
    </w:p>
    <w:p w:rsidR="00CB7A43" w:rsidRDefault="00CB7A43" w:rsidP="004415BF">
      <w: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CB7A43" w:rsidRDefault="00CB7A43" w:rsidP="004415BF">
      <w:r>
        <w:rPr>
          <w:rStyle w:val="Subst"/>
          <w:bCs/>
          <w:iCs/>
        </w:rPr>
        <w:t>Указанных лиц нет</w:t>
      </w:r>
    </w:p>
    <w:p w:rsidR="00CB7A43" w:rsidRDefault="00CB7A43" w:rsidP="004415BF">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CB7A43" w:rsidRDefault="00CB7A43" w:rsidP="004415BF">
      <w:r>
        <w:rPr>
          <w:rStyle w:val="Subst"/>
          <w:bCs/>
          <w:iCs/>
        </w:rPr>
        <w:t>Указанное право не предусмотрено</w:t>
      </w:r>
    </w:p>
    <w:p w:rsidR="00CB7A43" w:rsidRDefault="00CB7A43" w:rsidP="004415BF">
      <w:pPr>
        <w:pStyle w:val="3"/>
      </w:pPr>
      <w:bookmarkStart w:id="66" w:name="_Toc411349504"/>
      <w:r>
        <w:t>6.4. Сведения об ограничениях на участие в уставном (складочном) капитале (паевом фонде) эмитента</w:t>
      </w:r>
      <w:bookmarkEnd w:id="66"/>
    </w:p>
    <w:p w:rsidR="00CB7A43" w:rsidRDefault="00CB7A43" w:rsidP="004415BF">
      <w:r>
        <w:rPr>
          <w:rStyle w:val="Subst"/>
          <w:bCs/>
          <w:iCs/>
        </w:rPr>
        <w:t xml:space="preserve">Уставом Общества ограничения не установлены. При заключении сделок по приобретению иностранным </w:t>
      </w:r>
      <w:r w:rsidR="004415BF">
        <w:rPr>
          <w:rStyle w:val="Subst"/>
          <w:bCs/>
          <w:iCs/>
        </w:rPr>
        <w:t xml:space="preserve">инвестором голосующих акций ОАО </w:t>
      </w:r>
      <w:r w:rsidR="00B03CF0">
        <w:rPr>
          <w:rStyle w:val="Subst"/>
          <w:bCs/>
          <w:iCs/>
        </w:rPr>
        <w:t xml:space="preserve">"Лензолото" </w:t>
      </w:r>
      <w:r>
        <w:rPr>
          <w:rStyle w:val="Subst"/>
          <w:bCs/>
          <w:iCs/>
        </w:rPr>
        <w:t>возможно потребуется получение предварительного согласования в соответствии с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CB7A43" w:rsidRDefault="00CB7A43" w:rsidP="004415BF">
      <w:pPr>
        <w:pStyle w:val="3"/>
      </w:pPr>
      <w:bookmarkStart w:id="67" w:name="_Toc411349505"/>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bookmarkEnd w:id="67"/>
    </w:p>
    <w:p w:rsidR="00CB7A43" w:rsidRDefault="00CB7A43" w:rsidP="004415BF">
      <w: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CB7A43" w:rsidRDefault="00CB7A43" w:rsidP="004415BF">
      <w:r>
        <w:t>Дата составления списка лиц, имеющих право на участие в общем собрании акционеров (участников) эмитента:</w:t>
      </w:r>
      <w:r>
        <w:rPr>
          <w:rStyle w:val="Subst"/>
          <w:bCs/>
          <w:iCs/>
        </w:rPr>
        <w:t xml:space="preserve"> 08.05.2013</w:t>
      </w:r>
    </w:p>
    <w:p w:rsidR="00CB7A43" w:rsidRDefault="00CB7A43" w:rsidP="004415BF">
      <w:r>
        <w:t>Список акционеров (участников)</w:t>
      </w:r>
    </w:p>
    <w:p w:rsidR="00CB7A43" w:rsidRDefault="00CB7A43" w:rsidP="004415BF">
      <w:r>
        <w:t>Полное фирменное наименование:</w:t>
      </w:r>
      <w:r>
        <w:rPr>
          <w:rStyle w:val="Subst"/>
          <w:bCs/>
          <w:iCs/>
        </w:rPr>
        <w:t xml:space="preserve"> Закрытое акционерное общество "Золотодобывающая компания "Полюс"</w:t>
      </w:r>
    </w:p>
    <w:p w:rsidR="00CB7A43" w:rsidRDefault="00CB7A43" w:rsidP="004415BF">
      <w:r>
        <w:t>Сокращенное фирменное наименование:</w:t>
      </w:r>
      <w:r>
        <w:rPr>
          <w:rStyle w:val="Subst"/>
          <w:bCs/>
          <w:iCs/>
        </w:rPr>
        <w:t xml:space="preserve"> ЗАО "Полюс"</w:t>
      </w:r>
    </w:p>
    <w:p w:rsidR="00CB7A43" w:rsidRDefault="00CB7A43" w:rsidP="004415BF">
      <w:r>
        <w:t>Место нахождения:</w:t>
      </w:r>
      <w:r>
        <w:rPr>
          <w:rStyle w:val="Subst"/>
          <w:bCs/>
          <w:iCs/>
        </w:rPr>
        <w:t xml:space="preserve"> 66</w:t>
      </w:r>
      <w:r w:rsidR="004415BF">
        <w:rPr>
          <w:rStyle w:val="Subst"/>
          <w:bCs/>
          <w:iCs/>
        </w:rPr>
        <w:t>3280, Красноярский край, р.</w:t>
      </w:r>
      <w:r w:rsidR="00B03CF0">
        <w:rPr>
          <w:rStyle w:val="Subst"/>
          <w:bCs/>
          <w:iCs/>
        </w:rPr>
        <w:t xml:space="preserve"> </w:t>
      </w:r>
      <w:r w:rsidR="004415BF">
        <w:rPr>
          <w:rStyle w:val="Subst"/>
          <w:bCs/>
          <w:iCs/>
        </w:rPr>
        <w:t xml:space="preserve">п. </w:t>
      </w:r>
      <w:r>
        <w:rPr>
          <w:rStyle w:val="Subst"/>
          <w:bCs/>
          <w:iCs/>
        </w:rPr>
        <w:t>Северо</w:t>
      </w:r>
      <w:r w:rsidR="004415BF">
        <w:rPr>
          <w:rStyle w:val="Subst"/>
          <w:bCs/>
          <w:iCs/>
        </w:rPr>
        <w:t xml:space="preserve"> </w:t>
      </w:r>
      <w:r>
        <w:rPr>
          <w:rStyle w:val="Subst"/>
          <w:bCs/>
          <w:iCs/>
        </w:rPr>
        <w:t>-</w:t>
      </w:r>
      <w:r w:rsidR="004415BF">
        <w:rPr>
          <w:rStyle w:val="Subst"/>
          <w:bCs/>
          <w:iCs/>
        </w:rPr>
        <w:t xml:space="preserve"> </w:t>
      </w:r>
      <w:r>
        <w:rPr>
          <w:rStyle w:val="Subst"/>
          <w:bCs/>
          <w:iCs/>
        </w:rPr>
        <w:t>Енисейский, ул. Белинского, 2-Б</w:t>
      </w:r>
    </w:p>
    <w:p w:rsidR="00CB7A43" w:rsidRDefault="00CB7A43" w:rsidP="004415BF">
      <w:r>
        <w:t>ИНН:</w:t>
      </w:r>
      <w:r>
        <w:rPr>
          <w:rStyle w:val="Subst"/>
          <w:bCs/>
          <w:iCs/>
        </w:rPr>
        <w:t xml:space="preserve"> 2434000335</w:t>
      </w:r>
    </w:p>
    <w:p w:rsidR="00CB7A43" w:rsidRDefault="00CB7A43" w:rsidP="004415BF">
      <w:r>
        <w:t>ОГРН:</w:t>
      </w:r>
      <w:r>
        <w:rPr>
          <w:rStyle w:val="Subst"/>
          <w:bCs/>
          <w:iCs/>
        </w:rPr>
        <w:t xml:space="preserve"> 1022401504740</w:t>
      </w:r>
    </w:p>
    <w:p w:rsidR="00CB7A43" w:rsidRDefault="00CB7A43" w:rsidP="004415BF"/>
    <w:p w:rsidR="00CB7A43" w:rsidRDefault="00CB7A43" w:rsidP="004415BF">
      <w:r>
        <w:t>Доля участия лица в уставном капитале эмитента, %:</w:t>
      </w:r>
      <w:r>
        <w:rPr>
          <w:rStyle w:val="Subst"/>
          <w:bCs/>
          <w:iCs/>
        </w:rPr>
        <w:t xml:space="preserve"> 64.08</w:t>
      </w:r>
    </w:p>
    <w:p w:rsidR="00CB7A43" w:rsidRDefault="00CB7A43" w:rsidP="004415BF">
      <w:r>
        <w:t>Доля принадлежавших лицу обыкновенных акций эмитента, %:</w:t>
      </w:r>
      <w:r>
        <w:rPr>
          <w:rStyle w:val="Subst"/>
          <w:bCs/>
          <w:iCs/>
        </w:rPr>
        <w:t xml:space="preserve"> 83.62</w:t>
      </w:r>
    </w:p>
    <w:p w:rsidR="00CB7A43" w:rsidRDefault="00CB7A43" w:rsidP="004415BF"/>
    <w:p w:rsidR="00CB7A43" w:rsidRDefault="00CB7A43" w:rsidP="004415BF">
      <w:r>
        <w:t>Полное фирменное наименование:</w:t>
      </w:r>
      <w:r>
        <w:rPr>
          <w:rStyle w:val="Subst"/>
          <w:bCs/>
          <w:iCs/>
        </w:rPr>
        <w:t xml:space="preserve"> Imres Consulting Limited</w:t>
      </w:r>
    </w:p>
    <w:p w:rsidR="00CB7A43" w:rsidRDefault="00CB7A43" w:rsidP="004415BF">
      <w:r>
        <w:t>Сокращенное фирменное наименование:</w:t>
      </w:r>
      <w:r>
        <w:rPr>
          <w:rStyle w:val="Subst"/>
          <w:bCs/>
          <w:iCs/>
        </w:rPr>
        <w:t xml:space="preserve"> Imres Consulting Limited</w:t>
      </w:r>
    </w:p>
    <w:p w:rsidR="00CB7A43" w:rsidRDefault="00CB7A43" w:rsidP="004415BF">
      <w:r>
        <w:t>Место нахождения:</w:t>
      </w:r>
      <w:r>
        <w:rPr>
          <w:rStyle w:val="Subst"/>
          <w:bCs/>
          <w:iCs/>
        </w:rPr>
        <w:t xml:space="preserve"> Stasinou, 1, MITSI BULDING 1, 1st Floor, Flat/Office 4, Plateia Eleftherias, 1060, Nicosia, Cyprus / Стасину, 1 Митси билдинг 1, 1-й этаж, офис 4 Платей Элефтериас, индекс 21294 1060 , Никосия, Кипр</w:t>
      </w:r>
    </w:p>
    <w:p w:rsidR="00CB7A43" w:rsidRDefault="00CB7A43" w:rsidP="004415BF">
      <w:r>
        <w:rPr>
          <w:rStyle w:val="Subst"/>
          <w:bCs/>
          <w:iCs/>
        </w:rPr>
        <w:t>Не является резидентом РФ</w:t>
      </w:r>
    </w:p>
    <w:p w:rsidR="00CB7A43" w:rsidRDefault="00CB7A43" w:rsidP="004415BF">
      <w:r>
        <w:t>Доля участия лица в уставном капитале эмитента, %:</w:t>
      </w:r>
      <w:r>
        <w:rPr>
          <w:rStyle w:val="Subst"/>
          <w:bCs/>
          <w:iCs/>
        </w:rPr>
        <w:t xml:space="preserve"> 9.99</w:t>
      </w:r>
    </w:p>
    <w:p w:rsidR="00CB7A43" w:rsidRDefault="00CB7A43" w:rsidP="004415BF">
      <w:r>
        <w:t>Доля принадлежавших лицу обыкновенных акций эмитента, %:</w:t>
      </w:r>
      <w:r>
        <w:rPr>
          <w:rStyle w:val="Subst"/>
          <w:bCs/>
          <w:iCs/>
        </w:rPr>
        <w:t xml:space="preserve"> 1.88</w:t>
      </w:r>
    </w:p>
    <w:p w:rsidR="00CB7A43" w:rsidRDefault="00CB7A43" w:rsidP="004415BF"/>
    <w:p w:rsidR="00CB7A43" w:rsidRDefault="00CB7A43" w:rsidP="004415BF">
      <w:r>
        <w:t>ФИО:</w:t>
      </w:r>
      <w:r>
        <w:rPr>
          <w:rStyle w:val="Subst"/>
          <w:bCs/>
          <w:iCs/>
        </w:rPr>
        <w:t xml:space="preserve"> Матвеев Александр Анатольевич</w:t>
      </w:r>
    </w:p>
    <w:p w:rsidR="00CB7A43" w:rsidRDefault="00CB7A43" w:rsidP="004415BF">
      <w:r>
        <w:lastRenderedPageBreak/>
        <w:t>Доля участия лица в уставном капитале эмитента, %:</w:t>
      </w:r>
      <w:r>
        <w:rPr>
          <w:rStyle w:val="Subst"/>
          <w:bCs/>
          <w:iCs/>
        </w:rPr>
        <w:t xml:space="preserve"> 6.12</w:t>
      </w:r>
    </w:p>
    <w:p w:rsidR="00CB7A43" w:rsidRDefault="00CB7A43" w:rsidP="004415BF">
      <w:r>
        <w:t>Доля принадлежавших лицу обыкновенных акций эмитента, %:</w:t>
      </w:r>
      <w:r>
        <w:rPr>
          <w:rStyle w:val="Subst"/>
          <w:bCs/>
          <w:iCs/>
        </w:rPr>
        <w:t xml:space="preserve"> 7.98</w:t>
      </w:r>
    </w:p>
    <w:p w:rsidR="00CB7A43" w:rsidRDefault="00CB7A43" w:rsidP="004415BF"/>
    <w:p w:rsidR="00CB7A43" w:rsidRDefault="00CB7A43" w:rsidP="004415BF"/>
    <w:p w:rsidR="00CB7A43" w:rsidRDefault="00CB7A43" w:rsidP="004415BF">
      <w:r>
        <w:t>Дата составления списка лиц, имеющих право на участие в общем собрании акционеров (участников) эмитента:</w:t>
      </w:r>
      <w:r>
        <w:rPr>
          <w:rStyle w:val="Subst"/>
          <w:bCs/>
          <w:iCs/>
        </w:rPr>
        <w:t xml:space="preserve"> 22.08.2013</w:t>
      </w:r>
    </w:p>
    <w:p w:rsidR="00CB7A43" w:rsidRDefault="00CB7A43" w:rsidP="004415BF">
      <w:r>
        <w:t>Список акционеров (участников)</w:t>
      </w:r>
    </w:p>
    <w:p w:rsidR="00CB7A43" w:rsidRDefault="00CB7A43" w:rsidP="004415BF">
      <w:r>
        <w:t>Полное фирменное наименование:</w:t>
      </w:r>
      <w:r>
        <w:rPr>
          <w:rStyle w:val="Subst"/>
          <w:bCs/>
          <w:iCs/>
        </w:rPr>
        <w:t xml:space="preserve"> Закрытое акционерное общество "Золотодобывающая компания "Полюс"</w:t>
      </w:r>
    </w:p>
    <w:p w:rsidR="00CB7A43" w:rsidRDefault="00CB7A43" w:rsidP="004415BF">
      <w:r>
        <w:t>Сокращенное фирменное наименование:</w:t>
      </w:r>
      <w:r>
        <w:rPr>
          <w:rStyle w:val="Subst"/>
          <w:bCs/>
          <w:iCs/>
        </w:rPr>
        <w:t xml:space="preserve"> ЗАО "Полюс"</w:t>
      </w:r>
    </w:p>
    <w:p w:rsidR="00CB7A43" w:rsidRDefault="00CB7A43" w:rsidP="004415BF">
      <w:r>
        <w:t>Место нахождения:</w:t>
      </w:r>
      <w:r>
        <w:rPr>
          <w:rStyle w:val="Subst"/>
          <w:bCs/>
          <w:iCs/>
        </w:rPr>
        <w:t xml:space="preserve"> 663280, Красноярский край</w:t>
      </w:r>
      <w:r w:rsidR="00926427">
        <w:rPr>
          <w:rStyle w:val="Subst"/>
          <w:bCs/>
          <w:iCs/>
        </w:rPr>
        <w:t>, р.п. Северо</w:t>
      </w:r>
      <w:r w:rsidR="004415BF">
        <w:rPr>
          <w:rStyle w:val="Subst"/>
          <w:bCs/>
          <w:iCs/>
        </w:rPr>
        <w:t xml:space="preserve"> </w:t>
      </w:r>
      <w:r w:rsidR="00926427">
        <w:rPr>
          <w:rStyle w:val="Subst"/>
          <w:bCs/>
          <w:iCs/>
        </w:rPr>
        <w:t>-</w:t>
      </w:r>
      <w:r w:rsidR="004415BF">
        <w:rPr>
          <w:rStyle w:val="Subst"/>
          <w:bCs/>
          <w:iCs/>
        </w:rPr>
        <w:t xml:space="preserve"> </w:t>
      </w:r>
      <w:r w:rsidR="00926427">
        <w:rPr>
          <w:rStyle w:val="Subst"/>
          <w:bCs/>
          <w:iCs/>
        </w:rPr>
        <w:t xml:space="preserve">Енисейский, ул. </w:t>
      </w:r>
      <w:r>
        <w:rPr>
          <w:rStyle w:val="Subst"/>
          <w:bCs/>
          <w:iCs/>
        </w:rPr>
        <w:t>Белинского, 2-Б</w:t>
      </w:r>
    </w:p>
    <w:p w:rsidR="00CB7A43" w:rsidRDefault="00CB7A43" w:rsidP="004415BF">
      <w:r>
        <w:t>ИНН:</w:t>
      </w:r>
      <w:r>
        <w:rPr>
          <w:rStyle w:val="Subst"/>
          <w:bCs/>
          <w:iCs/>
        </w:rPr>
        <w:t xml:space="preserve"> 2434000335</w:t>
      </w:r>
    </w:p>
    <w:p w:rsidR="00CB7A43" w:rsidRDefault="00CB7A43" w:rsidP="004415BF">
      <w:r>
        <w:t>ОГРН:</w:t>
      </w:r>
      <w:r>
        <w:rPr>
          <w:rStyle w:val="Subst"/>
          <w:bCs/>
          <w:iCs/>
        </w:rPr>
        <w:t xml:space="preserve"> 1022401504740</w:t>
      </w:r>
    </w:p>
    <w:p w:rsidR="00CB7A43" w:rsidRDefault="00CB7A43" w:rsidP="004415BF"/>
    <w:p w:rsidR="00CB7A43" w:rsidRDefault="00CB7A43" w:rsidP="004415BF">
      <w:r>
        <w:t>Доля участия лица в уставном капитале эмитента, %:</w:t>
      </w:r>
      <w:r>
        <w:rPr>
          <w:rStyle w:val="Subst"/>
          <w:bCs/>
          <w:iCs/>
        </w:rPr>
        <w:t xml:space="preserve"> 64.08</w:t>
      </w:r>
    </w:p>
    <w:p w:rsidR="00CB7A43" w:rsidRDefault="00CB7A43" w:rsidP="004415BF">
      <w:r>
        <w:t>Доля принадлежавших лицу обыкновенных акций эмитента, %:</w:t>
      </w:r>
      <w:r>
        <w:rPr>
          <w:rStyle w:val="Subst"/>
          <w:bCs/>
          <w:iCs/>
        </w:rPr>
        <w:t xml:space="preserve"> 83.62</w:t>
      </w:r>
    </w:p>
    <w:p w:rsidR="00CB7A43" w:rsidRDefault="00CB7A43" w:rsidP="004415BF"/>
    <w:p w:rsidR="00CB7A43" w:rsidRDefault="00CB7A43" w:rsidP="004415BF">
      <w:r>
        <w:t>Полное фирменное наименование:</w:t>
      </w:r>
      <w:r>
        <w:rPr>
          <w:rStyle w:val="Subst"/>
          <w:bCs/>
          <w:iCs/>
        </w:rPr>
        <w:t xml:space="preserve"> Imres Consulting Limited</w:t>
      </w:r>
    </w:p>
    <w:p w:rsidR="00CB7A43" w:rsidRDefault="00CB7A43" w:rsidP="004415BF">
      <w:r>
        <w:t>Сокращенное фирменное наименование:</w:t>
      </w:r>
      <w:r>
        <w:rPr>
          <w:rStyle w:val="Subst"/>
          <w:bCs/>
          <w:iCs/>
        </w:rPr>
        <w:t xml:space="preserve"> Imres Consulting Limited</w:t>
      </w:r>
    </w:p>
    <w:p w:rsidR="00CB7A43" w:rsidRDefault="00CB7A43" w:rsidP="004415BF">
      <w:r>
        <w:t>Место нахождения:</w:t>
      </w:r>
      <w:r>
        <w:rPr>
          <w:rStyle w:val="Subst"/>
          <w:bCs/>
          <w:iCs/>
        </w:rPr>
        <w:t xml:space="preserve"> Stasinou, 1, MITSI BULDING 1, 1st Floor, Flat/Office 4, Plateia Eleftherias, 1060, Nicosia, Cyprus / Стасину, 1 Митси билдинг 1, 1-й этаж, офис 4 Платей Элефтериас, индекс 21294 1060 , Никосия, Кипр</w:t>
      </w:r>
    </w:p>
    <w:p w:rsidR="00CB7A43" w:rsidRDefault="00CB7A43" w:rsidP="004415BF">
      <w:r>
        <w:rPr>
          <w:rStyle w:val="Subst"/>
          <w:bCs/>
          <w:iCs/>
        </w:rPr>
        <w:t>Не является резидентом РФ</w:t>
      </w:r>
    </w:p>
    <w:p w:rsidR="00CB7A43" w:rsidRDefault="00CB7A43" w:rsidP="004415BF">
      <w:r>
        <w:t>Доля участия лица в уставном капитале эмитента, %:</w:t>
      </w:r>
      <w:r>
        <w:rPr>
          <w:rStyle w:val="Subst"/>
          <w:bCs/>
          <w:iCs/>
        </w:rPr>
        <w:t xml:space="preserve"> 9.99</w:t>
      </w:r>
    </w:p>
    <w:p w:rsidR="00CB7A43" w:rsidRDefault="00CB7A43" w:rsidP="004415BF">
      <w:r>
        <w:t>Доля принадлежавших лицу обыкновенных акций эмитента, %:</w:t>
      </w:r>
      <w:r>
        <w:rPr>
          <w:rStyle w:val="Subst"/>
          <w:bCs/>
          <w:iCs/>
        </w:rPr>
        <w:t xml:space="preserve"> 1.88</w:t>
      </w:r>
    </w:p>
    <w:p w:rsidR="00CB7A43" w:rsidRDefault="00CB7A43" w:rsidP="004415BF"/>
    <w:p w:rsidR="00CB7A43" w:rsidRDefault="00CB7A43" w:rsidP="004415BF">
      <w:r>
        <w:t>ФИО:</w:t>
      </w:r>
      <w:r>
        <w:rPr>
          <w:rStyle w:val="Subst"/>
          <w:bCs/>
          <w:iCs/>
        </w:rPr>
        <w:t xml:space="preserve"> Матвеев Александр Анатольевич</w:t>
      </w:r>
    </w:p>
    <w:p w:rsidR="00CB7A43" w:rsidRDefault="00CB7A43" w:rsidP="004415BF">
      <w:r>
        <w:t>Доля участия лица в уставном капитале эмитента, %:</w:t>
      </w:r>
      <w:r>
        <w:rPr>
          <w:rStyle w:val="Subst"/>
          <w:bCs/>
          <w:iCs/>
        </w:rPr>
        <w:t xml:space="preserve"> 6.11</w:t>
      </w:r>
    </w:p>
    <w:p w:rsidR="00CB7A43" w:rsidRDefault="00CB7A43" w:rsidP="004415BF">
      <w:r>
        <w:t>Доля принадлежавших лицу обыкновенных акций эмитента, %:</w:t>
      </w:r>
      <w:r>
        <w:rPr>
          <w:rStyle w:val="Subst"/>
          <w:bCs/>
          <w:iCs/>
        </w:rPr>
        <w:t xml:space="preserve"> 7.98</w:t>
      </w:r>
    </w:p>
    <w:p w:rsidR="00CB7A43" w:rsidRDefault="00CB7A43" w:rsidP="004415BF"/>
    <w:p w:rsidR="00CB7A43" w:rsidRDefault="00CB7A43" w:rsidP="004415BF"/>
    <w:p w:rsidR="00CB7A43" w:rsidRDefault="00CB7A43" w:rsidP="004415BF">
      <w:r>
        <w:t>Дата составления списка лиц, имеющих право на участие в общем собрании акционеров (участников) эмитента:</w:t>
      </w:r>
      <w:r>
        <w:rPr>
          <w:rStyle w:val="Subst"/>
          <w:bCs/>
          <w:iCs/>
        </w:rPr>
        <w:t xml:space="preserve"> 23.05.2014</w:t>
      </w:r>
    </w:p>
    <w:p w:rsidR="00CB7A43" w:rsidRDefault="00CB7A43" w:rsidP="004415BF">
      <w:r>
        <w:t>Список акционеров (участников)</w:t>
      </w:r>
    </w:p>
    <w:p w:rsidR="00CB7A43" w:rsidRDefault="00CB7A43" w:rsidP="004415BF">
      <w:r>
        <w:t>Полное фирменное наименование:</w:t>
      </w:r>
      <w:r>
        <w:rPr>
          <w:rStyle w:val="Subst"/>
          <w:bCs/>
          <w:iCs/>
        </w:rPr>
        <w:t xml:space="preserve"> Закрытое акционерное общество "Золотодобывающая компания "Полюс"</w:t>
      </w:r>
    </w:p>
    <w:p w:rsidR="00CB7A43" w:rsidRDefault="00CB7A43" w:rsidP="004415BF">
      <w:r>
        <w:t>Сокращенное фирменное наименование:</w:t>
      </w:r>
      <w:r>
        <w:rPr>
          <w:rStyle w:val="Subst"/>
          <w:bCs/>
          <w:iCs/>
        </w:rPr>
        <w:t xml:space="preserve"> ЗАО "Полюс"</w:t>
      </w:r>
    </w:p>
    <w:p w:rsidR="00CB7A43" w:rsidRDefault="00CB7A43" w:rsidP="004415BF">
      <w:r>
        <w:t>Место нахождения:</w:t>
      </w:r>
      <w:r>
        <w:rPr>
          <w:rStyle w:val="Subst"/>
          <w:bCs/>
          <w:iCs/>
        </w:rPr>
        <w:t xml:space="preserve"> 663280, Красноярский край</w:t>
      </w:r>
      <w:r w:rsidR="00926427">
        <w:rPr>
          <w:rStyle w:val="Subst"/>
          <w:bCs/>
          <w:iCs/>
        </w:rPr>
        <w:t>, р.п.  Северо</w:t>
      </w:r>
      <w:r w:rsidR="004415BF">
        <w:rPr>
          <w:rStyle w:val="Subst"/>
          <w:bCs/>
          <w:iCs/>
        </w:rPr>
        <w:t xml:space="preserve"> </w:t>
      </w:r>
      <w:r w:rsidR="00926427">
        <w:rPr>
          <w:rStyle w:val="Subst"/>
          <w:bCs/>
          <w:iCs/>
        </w:rPr>
        <w:t>-</w:t>
      </w:r>
      <w:r w:rsidR="004415BF">
        <w:rPr>
          <w:rStyle w:val="Subst"/>
          <w:bCs/>
          <w:iCs/>
        </w:rPr>
        <w:t xml:space="preserve"> </w:t>
      </w:r>
      <w:r w:rsidR="00926427">
        <w:rPr>
          <w:rStyle w:val="Subst"/>
          <w:bCs/>
          <w:iCs/>
        </w:rPr>
        <w:t xml:space="preserve">Енисейский, ул. </w:t>
      </w:r>
      <w:r>
        <w:rPr>
          <w:rStyle w:val="Subst"/>
          <w:bCs/>
          <w:iCs/>
        </w:rPr>
        <w:t>Белинского, 2-Б</w:t>
      </w:r>
    </w:p>
    <w:p w:rsidR="00CB7A43" w:rsidRDefault="00CB7A43" w:rsidP="004415BF">
      <w:r>
        <w:t>ИНН:</w:t>
      </w:r>
      <w:r>
        <w:rPr>
          <w:rStyle w:val="Subst"/>
          <w:bCs/>
          <w:iCs/>
        </w:rPr>
        <w:t xml:space="preserve"> 2434000335</w:t>
      </w:r>
    </w:p>
    <w:p w:rsidR="00CB7A43" w:rsidRDefault="00CB7A43" w:rsidP="004415BF">
      <w:r>
        <w:t>ОГРН:</w:t>
      </w:r>
      <w:r>
        <w:rPr>
          <w:rStyle w:val="Subst"/>
          <w:bCs/>
          <w:iCs/>
        </w:rPr>
        <w:t xml:space="preserve"> 1022401504740</w:t>
      </w:r>
    </w:p>
    <w:p w:rsidR="00CB7A43" w:rsidRDefault="00CB7A43" w:rsidP="004415BF"/>
    <w:p w:rsidR="00CB7A43" w:rsidRDefault="00CB7A43" w:rsidP="004415BF">
      <w:r>
        <w:t>Доля участия лица в уставном капитале эмитента, %:</w:t>
      </w:r>
      <w:r>
        <w:rPr>
          <w:rStyle w:val="Subst"/>
          <w:bCs/>
          <w:iCs/>
        </w:rPr>
        <w:t xml:space="preserve"> 64.08</w:t>
      </w:r>
    </w:p>
    <w:p w:rsidR="00CB7A43" w:rsidRDefault="00CB7A43" w:rsidP="004415BF">
      <w:r>
        <w:t>Доля принадлежавших лицу обыкновенных акций эмитента, %:</w:t>
      </w:r>
      <w:r>
        <w:rPr>
          <w:rStyle w:val="Subst"/>
          <w:bCs/>
          <w:iCs/>
        </w:rPr>
        <w:t xml:space="preserve"> 83.62</w:t>
      </w:r>
    </w:p>
    <w:p w:rsidR="00CB7A43" w:rsidRDefault="00CB7A43" w:rsidP="004415BF"/>
    <w:p w:rsidR="00CB7A43" w:rsidRDefault="00CB7A43" w:rsidP="004415BF">
      <w:r>
        <w:t>Полное фирменное наименование:</w:t>
      </w:r>
      <w:r>
        <w:rPr>
          <w:rStyle w:val="Subst"/>
          <w:bCs/>
          <w:iCs/>
        </w:rPr>
        <w:t xml:space="preserve"> Imres Consulting Limited</w:t>
      </w:r>
    </w:p>
    <w:p w:rsidR="00CB7A43" w:rsidRDefault="00CB7A43" w:rsidP="004415BF">
      <w:r>
        <w:t>Сокращенное фирменное наименование:</w:t>
      </w:r>
      <w:r>
        <w:rPr>
          <w:rStyle w:val="Subst"/>
          <w:bCs/>
          <w:iCs/>
        </w:rPr>
        <w:t xml:space="preserve"> Imres Consulting Limited</w:t>
      </w:r>
    </w:p>
    <w:p w:rsidR="00CB7A43" w:rsidRDefault="00CB7A43" w:rsidP="004415BF">
      <w:r>
        <w:t>Место нахождения:</w:t>
      </w:r>
      <w:r>
        <w:rPr>
          <w:rStyle w:val="Subst"/>
          <w:bCs/>
          <w:iCs/>
        </w:rPr>
        <w:t xml:space="preserve"> Stasinou, 1, MITSI BULDING 1, 1st Floor, Flat/Office 4, Plateia Eleftherias, 1060, Nicosia, Cyprus / Стасину, 1 Митси билдинг 1, 1-й этаж, офис 4 Платей Элефтериас, индекс 21294 1060 , Никосия, Кипр</w:t>
      </w:r>
    </w:p>
    <w:p w:rsidR="00CB7A43" w:rsidRDefault="00CB7A43" w:rsidP="004415BF">
      <w:r>
        <w:rPr>
          <w:rStyle w:val="Subst"/>
          <w:bCs/>
          <w:iCs/>
        </w:rPr>
        <w:t>Не является резидентом РФ</w:t>
      </w:r>
    </w:p>
    <w:p w:rsidR="00CB7A43" w:rsidRDefault="00CB7A43" w:rsidP="004415BF">
      <w:r>
        <w:t>Доля участия лица в уставном капитале эмитента, %:</w:t>
      </w:r>
      <w:r>
        <w:rPr>
          <w:rStyle w:val="Subst"/>
          <w:bCs/>
          <w:iCs/>
        </w:rPr>
        <w:t xml:space="preserve"> 9.99</w:t>
      </w:r>
    </w:p>
    <w:p w:rsidR="00CB7A43" w:rsidRDefault="00CB7A43" w:rsidP="004415BF">
      <w:r>
        <w:t>Доля принадлежавших лицу обыкновенных акций эмитента, %:</w:t>
      </w:r>
      <w:r>
        <w:rPr>
          <w:rStyle w:val="Subst"/>
          <w:bCs/>
          <w:iCs/>
        </w:rPr>
        <w:t xml:space="preserve"> 1.88</w:t>
      </w:r>
    </w:p>
    <w:p w:rsidR="00CB7A43" w:rsidRDefault="00CB7A43" w:rsidP="004415BF"/>
    <w:p w:rsidR="00CB7A43" w:rsidRDefault="00CB7A43" w:rsidP="004415BF">
      <w:r>
        <w:t>ФИО:</w:t>
      </w:r>
      <w:r>
        <w:rPr>
          <w:rStyle w:val="Subst"/>
          <w:bCs/>
          <w:iCs/>
        </w:rPr>
        <w:t xml:space="preserve"> Матвеев Александр Анатольевич</w:t>
      </w:r>
    </w:p>
    <w:p w:rsidR="00CB7A43" w:rsidRDefault="00CB7A43" w:rsidP="004415BF">
      <w:r>
        <w:t>Доля участия лица в уставном капитале эмитента, %:</w:t>
      </w:r>
      <w:r>
        <w:rPr>
          <w:rStyle w:val="Subst"/>
          <w:bCs/>
          <w:iCs/>
        </w:rPr>
        <w:t xml:space="preserve"> 6.11</w:t>
      </w:r>
    </w:p>
    <w:p w:rsidR="00CB7A43" w:rsidRDefault="00CB7A43" w:rsidP="004415BF">
      <w:r>
        <w:t>Доля принадлежавших лицу обыкновенных акций эмитента, %:</w:t>
      </w:r>
      <w:r>
        <w:rPr>
          <w:rStyle w:val="Subst"/>
          <w:bCs/>
          <w:iCs/>
        </w:rPr>
        <w:t xml:space="preserve"> 7.98</w:t>
      </w:r>
    </w:p>
    <w:p w:rsidR="00CB7A43" w:rsidRDefault="00CB7A43" w:rsidP="004415BF"/>
    <w:p w:rsidR="00CB7A43" w:rsidRDefault="00CB7A43" w:rsidP="004415BF">
      <w:pPr>
        <w:pStyle w:val="3"/>
      </w:pPr>
      <w:bookmarkStart w:id="68" w:name="_Toc411349506"/>
      <w:r>
        <w:t>6.6. Сведения о совершенных эмитентом сделках, в совершении которых имелась заинтересованность</w:t>
      </w:r>
      <w:bookmarkEnd w:id="68"/>
    </w:p>
    <w:p w:rsidR="00CB7A43" w:rsidRDefault="00CB7A43" w:rsidP="004415BF">
      <w:r>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p w:rsidR="00CB7A43" w:rsidRDefault="00CB7A43" w:rsidP="004415BF">
      <w:r>
        <w:t>Единица измерения:</w:t>
      </w:r>
      <w:r>
        <w:rPr>
          <w:rStyle w:val="Subst"/>
          <w:bCs/>
          <w:iCs/>
        </w:rPr>
        <w:t xml:space="preserve"> руб.</w:t>
      </w:r>
    </w:p>
    <w:p w:rsidR="00CB7A43" w:rsidRDefault="00CB7A43" w:rsidP="004415BF"/>
    <w:tbl>
      <w:tblPr>
        <w:tblW w:w="0" w:type="auto"/>
        <w:tblInd w:w="72" w:type="dxa"/>
        <w:tblLayout w:type="fixed"/>
        <w:tblCellMar>
          <w:left w:w="72" w:type="dxa"/>
          <w:right w:w="72" w:type="dxa"/>
        </w:tblCellMar>
        <w:tblLook w:val="0000" w:firstRow="0" w:lastRow="0" w:firstColumn="0" w:lastColumn="0" w:noHBand="0" w:noVBand="0"/>
      </w:tblPr>
      <w:tblGrid>
        <w:gridCol w:w="5040"/>
        <w:gridCol w:w="2190"/>
        <w:gridCol w:w="2409"/>
      </w:tblGrid>
      <w:tr w:rsidR="00CB7A43" w:rsidTr="004415BF">
        <w:tc>
          <w:tcPr>
            <w:tcW w:w="5040" w:type="dxa"/>
            <w:tcBorders>
              <w:top w:val="double" w:sz="6" w:space="0" w:color="auto"/>
              <w:left w:val="double" w:sz="6" w:space="0" w:color="auto"/>
              <w:bottom w:val="single" w:sz="6" w:space="0" w:color="auto"/>
              <w:right w:val="single" w:sz="6" w:space="0" w:color="auto"/>
            </w:tcBorders>
          </w:tcPr>
          <w:p w:rsidR="00CB7A43" w:rsidRDefault="00CB7A43" w:rsidP="004415BF">
            <w:pPr>
              <w:jc w:val="center"/>
            </w:pPr>
            <w:r>
              <w:t>Наименование показателя</w:t>
            </w:r>
          </w:p>
        </w:tc>
        <w:tc>
          <w:tcPr>
            <w:tcW w:w="2190" w:type="dxa"/>
            <w:tcBorders>
              <w:top w:val="double" w:sz="6" w:space="0" w:color="auto"/>
              <w:left w:val="single" w:sz="6" w:space="0" w:color="auto"/>
              <w:bottom w:val="single" w:sz="6" w:space="0" w:color="auto"/>
              <w:right w:val="single" w:sz="6" w:space="0" w:color="auto"/>
            </w:tcBorders>
          </w:tcPr>
          <w:p w:rsidR="00CB7A43" w:rsidRDefault="00CB7A43" w:rsidP="004415BF">
            <w:pPr>
              <w:jc w:val="center"/>
            </w:pPr>
            <w:r>
              <w:t>Общее количество, шт.</w:t>
            </w:r>
          </w:p>
        </w:tc>
        <w:tc>
          <w:tcPr>
            <w:tcW w:w="2409" w:type="dxa"/>
            <w:tcBorders>
              <w:top w:val="double" w:sz="6" w:space="0" w:color="auto"/>
              <w:left w:val="single" w:sz="6" w:space="0" w:color="auto"/>
              <w:bottom w:val="single" w:sz="6" w:space="0" w:color="auto"/>
              <w:right w:val="double" w:sz="6" w:space="0" w:color="auto"/>
            </w:tcBorders>
          </w:tcPr>
          <w:p w:rsidR="00CB7A43" w:rsidRDefault="00CB7A43" w:rsidP="004415BF">
            <w:pPr>
              <w:jc w:val="center"/>
            </w:pPr>
            <w:r>
              <w:t>Общий объем в денежном выражении</w:t>
            </w:r>
          </w:p>
        </w:tc>
      </w:tr>
      <w:tr w:rsidR="00CB7A43" w:rsidTr="004415BF">
        <w:tc>
          <w:tcPr>
            <w:tcW w:w="5040" w:type="dxa"/>
            <w:tcBorders>
              <w:top w:val="single" w:sz="6" w:space="0" w:color="auto"/>
              <w:left w:val="double" w:sz="6" w:space="0" w:color="auto"/>
              <w:bottom w:val="single" w:sz="6" w:space="0" w:color="auto"/>
              <w:right w:val="single" w:sz="6" w:space="0" w:color="auto"/>
            </w:tcBorders>
          </w:tcPr>
          <w:p w:rsidR="00CB7A43" w:rsidRDefault="00CB7A43" w:rsidP="004415BF">
            <w:r>
              <w:t>Совершенных эмитентом за отчетный период сделок, в совершении которых имелась заинтересованность и которые требовали одобрения уполномоченным органом управления эмитента</w:t>
            </w:r>
          </w:p>
        </w:tc>
        <w:tc>
          <w:tcPr>
            <w:tcW w:w="2190" w:type="dxa"/>
            <w:tcBorders>
              <w:top w:val="single" w:sz="6" w:space="0" w:color="auto"/>
              <w:left w:val="single" w:sz="6" w:space="0" w:color="auto"/>
              <w:bottom w:val="single" w:sz="6" w:space="0" w:color="auto"/>
              <w:right w:val="single" w:sz="6" w:space="0" w:color="auto"/>
            </w:tcBorders>
          </w:tcPr>
          <w:p w:rsidR="00CB7A43" w:rsidRDefault="00CB7A43" w:rsidP="004415BF">
            <w:pPr>
              <w:jc w:val="center"/>
            </w:pPr>
            <w:r>
              <w:t>1</w:t>
            </w:r>
          </w:p>
        </w:tc>
        <w:tc>
          <w:tcPr>
            <w:tcW w:w="2409" w:type="dxa"/>
            <w:tcBorders>
              <w:top w:val="single" w:sz="6" w:space="0" w:color="auto"/>
              <w:left w:val="single" w:sz="6" w:space="0" w:color="auto"/>
              <w:bottom w:val="single" w:sz="6" w:space="0" w:color="auto"/>
              <w:right w:val="double" w:sz="6" w:space="0" w:color="auto"/>
            </w:tcBorders>
          </w:tcPr>
          <w:p w:rsidR="00CB7A43" w:rsidRDefault="00CB7A43" w:rsidP="004415BF">
            <w:pPr>
              <w:jc w:val="center"/>
            </w:pPr>
            <w:r>
              <w:t>36 818 124</w:t>
            </w:r>
          </w:p>
        </w:tc>
      </w:tr>
      <w:tr w:rsidR="00CB7A43" w:rsidTr="004415BF">
        <w:tc>
          <w:tcPr>
            <w:tcW w:w="5040" w:type="dxa"/>
            <w:tcBorders>
              <w:top w:val="single" w:sz="6" w:space="0" w:color="auto"/>
              <w:left w:val="double" w:sz="6" w:space="0" w:color="auto"/>
              <w:bottom w:val="single" w:sz="6" w:space="0" w:color="auto"/>
              <w:right w:val="single" w:sz="6" w:space="0" w:color="auto"/>
            </w:tcBorders>
          </w:tcPr>
          <w:p w:rsidR="00CB7A43" w:rsidRDefault="00CB7A43" w:rsidP="004415BF">
            <w:r>
              <w:t>Совершенных эмитентом за отчетный период сделок, в совершении которых имелась заинтересованность и которые были одобрены общим собранием участников (акционеров) эмитента</w:t>
            </w:r>
          </w:p>
        </w:tc>
        <w:tc>
          <w:tcPr>
            <w:tcW w:w="2190" w:type="dxa"/>
            <w:tcBorders>
              <w:top w:val="single" w:sz="6" w:space="0" w:color="auto"/>
              <w:left w:val="single" w:sz="6" w:space="0" w:color="auto"/>
              <w:bottom w:val="single" w:sz="6" w:space="0" w:color="auto"/>
              <w:right w:val="single" w:sz="6" w:space="0" w:color="auto"/>
            </w:tcBorders>
          </w:tcPr>
          <w:p w:rsidR="00CB7A43" w:rsidRDefault="00CB7A43" w:rsidP="004415BF">
            <w:pPr>
              <w:jc w:val="center"/>
            </w:pPr>
          </w:p>
        </w:tc>
        <w:tc>
          <w:tcPr>
            <w:tcW w:w="2409" w:type="dxa"/>
            <w:tcBorders>
              <w:top w:val="single" w:sz="6" w:space="0" w:color="auto"/>
              <w:left w:val="single" w:sz="6" w:space="0" w:color="auto"/>
              <w:bottom w:val="single" w:sz="6" w:space="0" w:color="auto"/>
              <w:right w:val="double" w:sz="6" w:space="0" w:color="auto"/>
            </w:tcBorders>
          </w:tcPr>
          <w:p w:rsidR="00CB7A43" w:rsidRDefault="00CB7A43" w:rsidP="004415BF">
            <w:pPr>
              <w:jc w:val="center"/>
            </w:pPr>
          </w:p>
        </w:tc>
      </w:tr>
      <w:tr w:rsidR="00CB7A43" w:rsidTr="004415BF">
        <w:tc>
          <w:tcPr>
            <w:tcW w:w="5040" w:type="dxa"/>
            <w:tcBorders>
              <w:top w:val="single" w:sz="6" w:space="0" w:color="auto"/>
              <w:left w:val="double" w:sz="6" w:space="0" w:color="auto"/>
              <w:bottom w:val="single" w:sz="6" w:space="0" w:color="auto"/>
              <w:right w:val="single" w:sz="6" w:space="0" w:color="auto"/>
            </w:tcBorders>
          </w:tcPr>
          <w:p w:rsidR="00CB7A43" w:rsidRDefault="00CB7A43" w:rsidP="004415BF">
            <w:r>
              <w:t>Совершенных эмитентом за отчетный период сделок, в совершении которых имелась заинтересованность и которые были одобрены советом директоров (наблюдательным советом эмитента)</w:t>
            </w:r>
          </w:p>
        </w:tc>
        <w:tc>
          <w:tcPr>
            <w:tcW w:w="2190" w:type="dxa"/>
            <w:tcBorders>
              <w:top w:val="single" w:sz="6" w:space="0" w:color="auto"/>
              <w:left w:val="single" w:sz="6" w:space="0" w:color="auto"/>
              <w:bottom w:val="single" w:sz="6" w:space="0" w:color="auto"/>
              <w:right w:val="single" w:sz="6" w:space="0" w:color="auto"/>
            </w:tcBorders>
          </w:tcPr>
          <w:p w:rsidR="00CB7A43" w:rsidRDefault="00CB7A43" w:rsidP="004415BF">
            <w:pPr>
              <w:jc w:val="center"/>
            </w:pPr>
            <w:r>
              <w:t>1</w:t>
            </w:r>
          </w:p>
        </w:tc>
        <w:tc>
          <w:tcPr>
            <w:tcW w:w="2409" w:type="dxa"/>
            <w:tcBorders>
              <w:top w:val="single" w:sz="6" w:space="0" w:color="auto"/>
              <w:left w:val="single" w:sz="6" w:space="0" w:color="auto"/>
              <w:bottom w:val="single" w:sz="6" w:space="0" w:color="auto"/>
              <w:right w:val="double" w:sz="6" w:space="0" w:color="auto"/>
            </w:tcBorders>
          </w:tcPr>
          <w:p w:rsidR="00CB7A43" w:rsidRDefault="00CB7A43" w:rsidP="004415BF">
            <w:pPr>
              <w:jc w:val="center"/>
            </w:pPr>
            <w:r>
              <w:t>36 818 124</w:t>
            </w:r>
          </w:p>
        </w:tc>
      </w:tr>
      <w:tr w:rsidR="00CB7A43" w:rsidTr="004415BF">
        <w:tc>
          <w:tcPr>
            <w:tcW w:w="5040" w:type="dxa"/>
            <w:tcBorders>
              <w:top w:val="single" w:sz="6" w:space="0" w:color="auto"/>
              <w:left w:val="double" w:sz="6" w:space="0" w:color="auto"/>
              <w:bottom w:val="double" w:sz="6" w:space="0" w:color="auto"/>
              <w:right w:val="single" w:sz="6" w:space="0" w:color="auto"/>
            </w:tcBorders>
          </w:tcPr>
          <w:p w:rsidR="00CB7A43" w:rsidRDefault="00CB7A43" w:rsidP="004415BF">
            <w:r>
              <w:t>Совершенных эмитентом за отчетный период сделок, в совершении которых имелась заинтересованность и которые требовали одобрения, но не были одобрены уполномоченным органом управления эмитента</w:t>
            </w:r>
          </w:p>
        </w:tc>
        <w:tc>
          <w:tcPr>
            <w:tcW w:w="2190" w:type="dxa"/>
            <w:tcBorders>
              <w:top w:val="single" w:sz="6" w:space="0" w:color="auto"/>
              <w:left w:val="single" w:sz="6" w:space="0" w:color="auto"/>
              <w:bottom w:val="double" w:sz="6" w:space="0" w:color="auto"/>
              <w:right w:val="single" w:sz="6" w:space="0" w:color="auto"/>
            </w:tcBorders>
          </w:tcPr>
          <w:p w:rsidR="00CB7A43" w:rsidRDefault="00CB7A43" w:rsidP="004415BF">
            <w:pPr>
              <w:jc w:val="center"/>
            </w:pPr>
          </w:p>
        </w:tc>
        <w:tc>
          <w:tcPr>
            <w:tcW w:w="2409" w:type="dxa"/>
            <w:tcBorders>
              <w:top w:val="single" w:sz="6" w:space="0" w:color="auto"/>
              <w:left w:val="single" w:sz="6" w:space="0" w:color="auto"/>
              <w:bottom w:val="double" w:sz="6" w:space="0" w:color="auto"/>
              <w:right w:val="double" w:sz="6" w:space="0" w:color="auto"/>
            </w:tcBorders>
          </w:tcPr>
          <w:p w:rsidR="00CB7A43" w:rsidRDefault="00CB7A43" w:rsidP="004415BF">
            <w:pPr>
              <w:jc w:val="center"/>
            </w:pPr>
          </w:p>
        </w:tc>
      </w:tr>
    </w:tbl>
    <w:p w:rsidR="00CB7A43" w:rsidRDefault="00CB7A43" w:rsidP="004415BF"/>
    <w:p w:rsidR="00CB7A43" w:rsidRDefault="00CB7A43" w:rsidP="004415BF">
      <w:r>
        <w:t>Сделки (группы взаимосвязанных сделок), цена которых составляет 5 и более процентов балансовой стоимости активов эмитента, определенной по данным его бухгалтерской отчетности на последнюю отчетную дату перед совершением сделки, совершенной эмитентом за последний отчетный квартал</w:t>
      </w:r>
    </w:p>
    <w:p w:rsidR="00CB7A43" w:rsidRDefault="00CB7A43" w:rsidP="004415BF">
      <w:r>
        <w:rPr>
          <w:rStyle w:val="Subst"/>
          <w:bCs/>
          <w:iCs/>
        </w:rPr>
        <w:t>Указанных сделок не совершалось</w:t>
      </w:r>
    </w:p>
    <w:p w:rsidR="00CB7A43" w:rsidRDefault="00CB7A43" w:rsidP="004415BF">
      <w:r>
        <w:t>Сделки (группы взаимосвязанных сделок), в совершении которых имелась заинтересованность и решение об одобрении которых советом директоров (наблюдательным советом) или общим собранием акционеров (участников) эмитента не принималось в случаях, когда такое одобрение является обязательным в соответствии с законодательством Российской Федерации</w:t>
      </w:r>
    </w:p>
    <w:p w:rsidR="00CB7A43" w:rsidRDefault="00CB7A43" w:rsidP="004415BF">
      <w:r>
        <w:rPr>
          <w:rStyle w:val="Subst"/>
          <w:bCs/>
          <w:iCs/>
        </w:rPr>
        <w:t>Указанных сделок не совершалось</w:t>
      </w:r>
    </w:p>
    <w:p w:rsidR="00CB7A43" w:rsidRDefault="00CB7A43" w:rsidP="004415BF">
      <w:r>
        <w:t>Дополнительная информация:</w:t>
      </w:r>
      <w:r>
        <w:br/>
      </w:r>
      <w:r w:rsidR="00926427">
        <w:rPr>
          <w:rStyle w:val="Subst"/>
          <w:bCs/>
          <w:iCs/>
        </w:rPr>
        <w:t xml:space="preserve">Во втором квартале 2010 года </w:t>
      </w:r>
      <w:r>
        <w:rPr>
          <w:rStyle w:val="Subst"/>
          <w:bCs/>
          <w:iCs/>
        </w:rPr>
        <w:t>Советом директоров ОАО “Лензолото” (Протокол № Л/03-пр-сд от 07.06.2010 г. была одобрена сделка между ОАО “Лензолото” и ЗАО “ЗДК “Лензолото”, в совершении которой имелась заинтересованность (заключение Дополнительного соглашения  №3 к договор</w:t>
      </w:r>
      <w:r w:rsidR="00926427">
        <w:rPr>
          <w:rStyle w:val="Subst"/>
          <w:bCs/>
          <w:iCs/>
        </w:rPr>
        <w:t xml:space="preserve">у на оказание возмездных услуг </w:t>
      </w:r>
      <w:r>
        <w:rPr>
          <w:rStyle w:val="Subst"/>
          <w:bCs/>
          <w:iCs/>
        </w:rPr>
        <w:t>№136/ЗДК/06 от 01.01.2006 г.). Размер сделки 708 000 (Семьсот восемь тысяч) рублей в месяц, в том числе НДС, что составляет менее 5 процентов  балансовой стоимости активов эмитента, определенной по данным бухгалтерской отчетности на последнюю дату перед совершением сделки. В отчетном периоде перечисления составили 2 124 000 рублей. Общий объем в денежном выражении сделки, в совершении котор</w:t>
      </w:r>
      <w:r w:rsidR="00926427">
        <w:rPr>
          <w:rStyle w:val="Subst"/>
          <w:bCs/>
          <w:iCs/>
        </w:rPr>
        <w:t xml:space="preserve">ой имелась заинтересованность, </w:t>
      </w:r>
      <w:r>
        <w:rPr>
          <w:rStyle w:val="Subst"/>
          <w:bCs/>
          <w:iCs/>
        </w:rPr>
        <w:t xml:space="preserve">составляет 36 818 124 рубля. </w:t>
      </w:r>
      <w:r>
        <w:rPr>
          <w:rStyle w:val="Subst"/>
          <w:bCs/>
          <w:iCs/>
        </w:rPr>
        <w:br/>
      </w:r>
    </w:p>
    <w:p w:rsidR="00CB7A43" w:rsidRDefault="00CB7A43" w:rsidP="004415BF">
      <w:pPr>
        <w:pStyle w:val="3"/>
      </w:pPr>
      <w:bookmarkStart w:id="69" w:name="_Toc411349507"/>
      <w:r>
        <w:lastRenderedPageBreak/>
        <w:t>6.7. Сведения о размере дебиторской задолженности</w:t>
      </w:r>
      <w:bookmarkEnd w:id="69"/>
    </w:p>
    <w:p w:rsidR="00CB7A43" w:rsidRDefault="00CB7A43" w:rsidP="004415BF">
      <w:r>
        <w:t>Не указывается в данном отчетном квартале</w:t>
      </w:r>
    </w:p>
    <w:p w:rsidR="00CB7A43" w:rsidRDefault="00CB7A43" w:rsidP="004415BF">
      <w:pPr>
        <w:pStyle w:val="3"/>
      </w:pPr>
      <w:bookmarkStart w:id="70" w:name="_Toc411349508"/>
      <w:r>
        <w:t>VII. Бухгалтерская</w:t>
      </w:r>
      <w:r w:rsidR="004415BF">
        <w:t xml:space="preserve"> </w:t>
      </w:r>
      <w:r>
        <w:t>(финансовая) отчетность эмитента и иная финансовая информация</w:t>
      </w:r>
      <w:bookmarkEnd w:id="70"/>
    </w:p>
    <w:p w:rsidR="00CB7A43" w:rsidRDefault="00CB7A43" w:rsidP="00546A5B">
      <w:pPr>
        <w:pStyle w:val="3"/>
      </w:pPr>
      <w:bookmarkStart w:id="71" w:name="_Toc411349509"/>
      <w:r>
        <w:t>7.1. Годовая бухгалтерская(финансовая) отчетность эмитента</w:t>
      </w:r>
      <w:bookmarkEnd w:id="71"/>
    </w:p>
    <w:p w:rsidR="00CB7A43" w:rsidRDefault="00CB7A43"/>
    <w:p w:rsidR="00CB7A43" w:rsidRDefault="00CB7A43" w:rsidP="004415BF">
      <w:r>
        <w:t>Не указывается в данном отчетном квартале</w:t>
      </w:r>
    </w:p>
    <w:p w:rsidR="00CB7A43" w:rsidRDefault="00CB7A43" w:rsidP="004415BF">
      <w:pPr>
        <w:pStyle w:val="3"/>
      </w:pPr>
      <w:bookmarkStart w:id="72" w:name="_Toc411349510"/>
      <w:r>
        <w:t>7.2. Квартальная бухгалтерская (финансовая) отчетность эмитента</w:t>
      </w:r>
      <w:bookmarkEnd w:id="72"/>
    </w:p>
    <w:p w:rsidR="00CB7A43" w:rsidRDefault="00CB7A43"/>
    <w:p w:rsidR="00CB7A43" w:rsidRDefault="00CB7A43" w:rsidP="004415BF">
      <w:r>
        <w:t>Не указывается в данном отчетном квартале</w:t>
      </w:r>
    </w:p>
    <w:p w:rsidR="00CB7A43" w:rsidRDefault="00CB7A43" w:rsidP="004415BF">
      <w:pPr>
        <w:pStyle w:val="3"/>
      </w:pPr>
      <w:bookmarkStart w:id="73" w:name="_Toc411349511"/>
      <w:r>
        <w:t>7.3. Сводная бухгалтерская (консолидированная финансовая) отчетность эмитента</w:t>
      </w:r>
      <w:bookmarkEnd w:id="73"/>
    </w:p>
    <w:p w:rsidR="00CB7A43" w:rsidRDefault="00CB7A43" w:rsidP="004415BF"/>
    <w:p w:rsidR="00CB7A43" w:rsidRDefault="00CB7A43">
      <w:r>
        <w:t>Не указывается в данном отчетном квартале</w:t>
      </w:r>
    </w:p>
    <w:p w:rsidR="00CB7A43" w:rsidRDefault="00CB7A43">
      <w:r>
        <w:rPr>
          <w:rStyle w:val="Subst"/>
          <w:bCs/>
          <w:iCs/>
        </w:rPr>
        <w:t>дополнительной информации нет</w:t>
      </w:r>
    </w:p>
    <w:p w:rsidR="00CB7A43" w:rsidRDefault="00CB7A43" w:rsidP="004415BF">
      <w:pPr>
        <w:pStyle w:val="3"/>
      </w:pPr>
      <w:bookmarkStart w:id="74" w:name="_Toc411349512"/>
      <w:r>
        <w:t>7.4. Сведения об учетной политике эмитента</w:t>
      </w:r>
      <w:bookmarkEnd w:id="74"/>
    </w:p>
    <w:p w:rsidR="00CB7A43" w:rsidRDefault="00CB7A43" w:rsidP="004415BF">
      <w:r>
        <w:rPr>
          <w:rStyle w:val="Subst"/>
          <w:bCs/>
          <w:iCs/>
        </w:rPr>
        <w:t>Изменения в составе информации настоящего пункта в отчетном квартале не происходили</w:t>
      </w:r>
    </w:p>
    <w:p w:rsidR="00CB7A43" w:rsidRDefault="00CB7A43" w:rsidP="004415BF">
      <w:pPr>
        <w:pStyle w:val="3"/>
      </w:pPr>
      <w:bookmarkStart w:id="75" w:name="_Toc411349513"/>
      <w:r>
        <w:t>7.5. Сведения об общей сумме экспорта, а также о доле, которую составляет экспорт в общем объеме продаж</w:t>
      </w:r>
      <w:bookmarkEnd w:id="75"/>
    </w:p>
    <w:p w:rsidR="00CB7A43" w:rsidRDefault="00CB7A43" w:rsidP="004415BF">
      <w:r>
        <w:t>Не указывается в данном отчетном квартале</w:t>
      </w:r>
    </w:p>
    <w:p w:rsidR="00CB7A43" w:rsidRDefault="00CB7A43" w:rsidP="004415BF">
      <w:pPr>
        <w:pStyle w:val="3"/>
      </w:pPr>
      <w:bookmarkStart w:id="76" w:name="_Toc411349514"/>
      <w:r>
        <w:t>7.6. Сведения о существенных изменениях, произошедших в составе имущества эмитента после даты окончания последнего завершенного финансового года</w:t>
      </w:r>
      <w:bookmarkEnd w:id="76"/>
    </w:p>
    <w:p w:rsidR="00CB7A43" w:rsidRDefault="00CB7A43" w:rsidP="004415BF">
      <w:r>
        <w:t>Сведения о существенных изменениях в составе имущества эмитента, произошедших в течение 12 месяцев до даты окончания отчетного квартала</w:t>
      </w:r>
    </w:p>
    <w:p w:rsidR="00CB7A43" w:rsidRDefault="00CB7A43" w:rsidP="004415BF">
      <w:r>
        <w:rPr>
          <w:rStyle w:val="Subst"/>
          <w:bCs/>
          <w:iCs/>
        </w:rPr>
        <w:t>Существенных изменений в составе имущества эмитента, произошедших в течение 12 месяцев до даты окончания отчетного квартала не было</w:t>
      </w:r>
    </w:p>
    <w:p w:rsidR="00CB7A43" w:rsidRDefault="004415BF" w:rsidP="004415BF">
      <w:r>
        <w:t xml:space="preserve">Дополнительная информация: </w:t>
      </w:r>
      <w:r w:rsidR="00CB7A43">
        <w:rPr>
          <w:rStyle w:val="Subst"/>
          <w:bCs/>
          <w:iCs/>
        </w:rPr>
        <w:t>нет</w:t>
      </w:r>
    </w:p>
    <w:p w:rsidR="00CB7A43" w:rsidRDefault="00CB7A43" w:rsidP="004415BF">
      <w:pPr>
        <w:pStyle w:val="3"/>
      </w:pPr>
      <w:bookmarkStart w:id="77" w:name="_Toc411349515"/>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77"/>
    </w:p>
    <w:p w:rsidR="00CB7A43" w:rsidRDefault="00CB7A43" w:rsidP="004415BF">
      <w:r>
        <w:rPr>
          <w:rStyle w:val="Subst"/>
          <w:bCs/>
          <w:iCs/>
        </w:rPr>
        <w:t>Эмитент принимает участие в судебных процессах в качестве ответчика:</w:t>
      </w:r>
      <w:r>
        <w:rPr>
          <w:rStyle w:val="Subst"/>
          <w:bCs/>
          <w:iCs/>
        </w:rPr>
        <w:br/>
        <w:t>1. Исковое заявление от акционера общества – компании IMRES CONSULTING LIMITED о взыскании суммы невыплаченных дивидендов по привилегированным акциям и процентов за пользование чужими денежными средствами. Общий размер исковых требований – 293 829 931 (Двести девяносто три миллиона восемьсот двадцать девять тысяч девятьсот тридцать один) рубль.</w:t>
      </w:r>
      <w:r>
        <w:rPr>
          <w:rStyle w:val="Subst"/>
          <w:bCs/>
          <w:iCs/>
        </w:rPr>
        <w:br/>
        <w:t xml:space="preserve">2. Исковое заявление предъявлено компанией Westway Alliance </w:t>
      </w:r>
      <w:r w:rsidR="00926427">
        <w:rPr>
          <w:rStyle w:val="Subst"/>
          <w:bCs/>
          <w:iCs/>
        </w:rPr>
        <w:t xml:space="preserve"> </w:t>
      </w:r>
      <w:r>
        <w:rPr>
          <w:rStyle w:val="Subst"/>
          <w:bCs/>
          <w:iCs/>
        </w:rPr>
        <w:t>Corp./Вествэй Альянс</w:t>
      </w:r>
      <w:r w:rsidR="00B03CF0">
        <w:rPr>
          <w:rStyle w:val="Subst"/>
          <w:bCs/>
          <w:iCs/>
        </w:rPr>
        <w:t xml:space="preserve"> </w:t>
      </w:r>
      <w:r>
        <w:rPr>
          <w:rStyle w:val="Subst"/>
          <w:bCs/>
          <w:iCs/>
        </w:rPr>
        <w:t>Корп. о взыскании суммы невыплаченных дивидендов по привилегированным акциям и процентов за пользование чужими денежными средствами. Общий размер исковых требований - 180 928 283 (Сто восемьдесят миллионов девятьсот двадцать восемь тысяч двести восемьдесят три) рубля.</w:t>
      </w:r>
    </w:p>
    <w:p w:rsidR="00CB7A43" w:rsidRDefault="00CB7A43" w:rsidP="004415BF">
      <w:pPr>
        <w:pStyle w:val="3"/>
      </w:pPr>
      <w:bookmarkStart w:id="78" w:name="_Toc411349516"/>
      <w:r>
        <w:t>VIII. Дополнительные сведения об эмитенте и о размещенных им эмиссионных ценных бумагах</w:t>
      </w:r>
      <w:bookmarkEnd w:id="78"/>
    </w:p>
    <w:p w:rsidR="00CB7A43" w:rsidRDefault="00CB7A43" w:rsidP="004415BF">
      <w:pPr>
        <w:pStyle w:val="3"/>
      </w:pPr>
      <w:bookmarkStart w:id="79" w:name="_Toc411349517"/>
      <w:r>
        <w:t>8.1. Дополнительные сведения об эмитенте</w:t>
      </w:r>
      <w:bookmarkEnd w:id="79"/>
    </w:p>
    <w:p w:rsidR="00CB7A43" w:rsidRDefault="00CB7A43" w:rsidP="004415BF">
      <w:pPr>
        <w:pStyle w:val="3"/>
      </w:pPr>
      <w:bookmarkStart w:id="80" w:name="_Toc411349518"/>
      <w:r>
        <w:t>8.1.1. Сведения о размере, структуре уставного (складочного) капитала (паевого фонда) эмитента</w:t>
      </w:r>
      <w:bookmarkEnd w:id="80"/>
    </w:p>
    <w:p w:rsidR="00CB7A43" w:rsidRDefault="00CB7A43" w:rsidP="004415BF">
      <w:r>
        <w:t>Размер уставного (складочного) капитала (паевого фонда) эмитента на дату окончания последнего отчетного квартала, руб.:</w:t>
      </w:r>
      <w:r>
        <w:rPr>
          <w:rStyle w:val="Subst"/>
          <w:bCs/>
          <w:iCs/>
        </w:rPr>
        <w:t xml:space="preserve"> 1 488 000</w:t>
      </w:r>
    </w:p>
    <w:p w:rsidR="00CB7A43" w:rsidRDefault="00CB7A43" w:rsidP="004415BF">
      <w:r>
        <w:t>Обыкновенные акции</w:t>
      </w:r>
    </w:p>
    <w:p w:rsidR="00CB7A43" w:rsidRDefault="00CB7A43" w:rsidP="004415BF">
      <w:r>
        <w:t>Общая номинальная стоимость:</w:t>
      </w:r>
      <w:r>
        <w:rPr>
          <w:rStyle w:val="Subst"/>
          <w:bCs/>
          <w:iCs/>
        </w:rPr>
        <w:t xml:space="preserve"> 1 140 300</w:t>
      </w:r>
    </w:p>
    <w:p w:rsidR="00CB7A43" w:rsidRDefault="00CB7A43" w:rsidP="004415BF">
      <w:r>
        <w:t>Размер доли в УК, %:</w:t>
      </w:r>
      <w:r>
        <w:rPr>
          <w:rStyle w:val="Subst"/>
          <w:bCs/>
          <w:iCs/>
        </w:rPr>
        <w:t xml:space="preserve"> 76.633065</w:t>
      </w:r>
    </w:p>
    <w:p w:rsidR="00CB7A43" w:rsidRDefault="00CB7A43" w:rsidP="004415BF">
      <w:r>
        <w:lastRenderedPageBreak/>
        <w:t>Привилегированные</w:t>
      </w:r>
    </w:p>
    <w:p w:rsidR="00CB7A43" w:rsidRDefault="00CB7A43" w:rsidP="004415BF">
      <w:r>
        <w:t>Общая номинальная стоимость:</w:t>
      </w:r>
      <w:r>
        <w:rPr>
          <w:rStyle w:val="Subst"/>
          <w:bCs/>
          <w:iCs/>
        </w:rPr>
        <w:t xml:space="preserve"> 347 700</w:t>
      </w:r>
    </w:p>
    <w:p w:rsidR="00CB7A43" w:rsidRDefault="00CB7A43" w:rsidP="004415BF">
      <w:r>
        <w:t>Размер доли в УК, %:</w:t>
      </w:r>
      <w:r>
        <w:rPr>
          <w:rStyle w:val="Subst"/>
          <w:bCs/>
          <w:iCs/>
        </w:rPr>
        <w:t xml:space="preserve"> 23.366935</w:t>
      </w:r>
    </w:p>
    <w:p w:rsidR="00CB7A43" w:rsidRDefault="00CB7A43" w:rsidP="00B03CF0">
      <w:r>
        <w:t>Указывается информация о соответствии величины уставного капитала, приведенной в настоящем пункте, учредительным документам эмитента:</w:t>
      </w:r>
      <w:r>
        <w:br/>
      </w:r>
      <w:r>
        <w:rPr>
          <w:rStyle w:val="Subst"/>
          <w:bCs/>
          <w:iCs/>
        </w:rPr>
        <w:t>В соответствии с п.3.1 ст.3 Устава Ленского золотодобывающего открытого акционерного общества «Лензолото», уставный капитал Общества составляет 1 488 000 (один миллион четыреста восемьдесят восемь тысяч) рублей. В соответствии с п. 3.2. с</w:t>
      </w:r>
      <w:r w:rsidR="00926427">
        <w:rPr>
          <w:rStyle w:val="Subst"/>
          <w:bCs/>
          <w:iCs/>
        </w:rPr>
        <w:t xml:space="preserve">татьи 3 </w:t>
      </w:r>
      <w:r>
        <w:rPr>
          <w:rStyle w:val="Subst"/>
          <w:bCs/>
          <w:iCs/>
        </w:rPr>
        <w:t>Устава уставный капитал Общества разделён на 1 140 300 (один миллион сто сорок тысяч триста) именных обыкновенных акций номинальной стоимостью 1 (один) рубль каждая акция и 347 700 (триста сорок семь тысяч семьсот) именных привилегированных акций номинальной стоимостью 1 (один) рубль каждая акция.</w:t>
      </w:r>
      <w:r>
        <w:rPr>
          <w:rStyle w:val="Subst"/>
          <w:bCs/>
          <w:iCs/>
        </w:rPr>
        <w:br/>
      </w:r>
    </w:p>
    <w:p w:rsidR="00CB7A43" w:rsidRDefault="00CB7A43" w:rsidP="004415BF">
      <w:pPr>
        <w:pStyle w:val="3"/>
      </w:pPr>
      <w:bookmarkStart w:id="81" w:name="_Toc411349519"/>
      <w:r>
        <w:t>8.1.2. Сведения об изменении размера уставного (складочного) капитала (паевого фонда) эмитента</w:t>
      </w:r>
      <w:bookmarkEnd w:id="81"/>
    </w:p>
    <w:p w:rsidR="00CB7A43" w:rsidRDefault="00CB7A43" w:rsidP="004415BF">
      <w:r>
        <w:rPr>
          <w:rStyle w:val="Subst"/>
          <w:bCs/>
          <w:iCs/>
        </w:rPr>
        <w:t>Изменений размера УК за данный период не было</w:t>
      </w:r>
    </w:p>
    <w:p w:rsidR="00CB7A43" w:rsidRDefault="00CB7A43" w:rsidP="004415BF">
      <w:pPr>
        <w:pStyle w:val="3"/>
      </w:pPr>
      <w:bookmarkStart w:id="82" w:name="_Toc411349520"/>
      <w:r>
        <w:t>8.1.3. Сведения о порядке созыва и проведения собрания (заседания) высшего органа управления эмитента</w:t>
      </w:r>
      <w:bookmarkEnd w:id="82"/>
    </w:p>
    <w:p w:rsidR="00CB7A43" w:rsidRDefault="00CB7A43" w:rsidP="004415BF">
      <w:r>
        <w:t>Наименование высшего органа управления эмитента:</w:t>
      </w:r>
      <w:r>
        <w:rPr>
          <w:rStyle w:val="Subst"/>
          <w:bCs/>
          <w:iCs/>
        </w:rPr>
        <w:t xml:space="preserve"> Общее собрание акционеров Общества.</w:t>
      </w:r>
    </w:p>
    <w:p w:rsidR="00CB7A43" w:rsidRDefault="00CB7A43" w:rsidP="004415BF">
      <w:r>
        <w:t>Порядок уведомления акционеров (участников) о проведении собрания (заседания) высшего органа управления эмитента:</w:t>
      </w:r>
      <w:r>
        <w:br/>
      </w:r>
      <w:r>
        <w:rPr>
          <w:rStyle w:val="Subst"/>
          <w:bCs/>
          <w:iCs/>
        </w:rPr>
        <w:t>Сообщение о проведении Собрания размещается в сроки, предусмотренные действующим законодательством Российской Федерации, на сайте Общества  -  www.len-zoloto.ru  в информационно-телекоммуникационной сети Интернет в соответствующем разделе, предусмотренном для уведомлений/сообщений.</w:t>
      </w:r>
    </w:p>
    <w:p w:rsidR="00CB7A43" w:rsidRDefault="00CB7A43" w:rsidP="004415BF">
      <w: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br/>
      </w:r>
      <w:r>
        <w:rPr>
          <w:rStyle w:val="Subst"/>
          <w:bCs/>
          <w:iCs/>
        </w:rPr>
        <w:t>Созыв годового и внеочередного общих собраний акционеров Общества, за исключением случаев, предусмотренных Федеральным законом (ФЗ "Об акционерных обществах" относится к компетенции Совета директоров Ленского золотодобывающего открытого акционерного общества "Лензолото" (подпункт 2 пункта 6.2. статьи 6 Устава).</w:t>
      </w:r>
      <w:r>
        <w:rPr>
          <w:rStyle w:val="Subst"/>
          <w:bCs/>
          <w:iCs/>
        </w:rPr>
        <w:br/>
        <w:t>Право предъявлять требование о созыве внеочередного общего собрания акционеров относится к  компетенции Ревизионной комиссии Общества (пункт 8.2. статьи 8 Устава).</w:t>
      </w:r>
      <w:r>
        <w:rPr>
          <w:rStyle w:val="Subst"/>
          <w:bCs/>
          <w:iCs/>
        </w:rPr>
        <w:br/>
        <w:t>Иные сведения Уставом не предусмотрены, лица (органы), которые вправе созывать (требовать проведения) внеочередного собрания, а также порядок направления (предъявления) таких требований регулируется действующим законодательством Российской Федерации – ст. 55 ФЗ "Об акционерных обществах".</w:t>
      </w:r>
      <w:r>
        <w:rPr>
          <w:rStyle w:val="Subst"/>
          <w:bCs/>
          <w:iCs/>
        </w:rPr>
        <w:br/>
        <w:t>В соответствии с пунктом 1 статьи 55 ФЗ "Об акционерных обществах" внеочередное общее собрание акционеров проводится по решению совета директоров (наблюдательного совета) общества на основании его собственной инициативы, требования ревизионной комиссии (ревизора) общества,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 Созыв внеочередного общего собрания акционеров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осуществляется советом директоров (наблюдательным советом) общества.</w:t>
      </w:r>
      <w:r>
        <w:rPr>
          <w:rStyle w:val="Subst"/>
          <w:bCs/>
          <w:iCs/>
        </w:rPr>
        <w:br/>
        <w:t xml:space="preserve">В соответствии со статьей 55 ФЗ "Об акционерных обществах" 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 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то такое общее собрание акционеров должно быть проведено в течение 70 дней с момента представления требования о проведении внеочередного общего собрания акционеров, если меньший срок не предусмотрен уставом общества. В случаях, когда в соответствии со статьями 68 - 70 ФЗ "Об </w:t>
      </w:r>
      <w:r>
        <w:rPr>
          <w:rStyle w:val="Subst"/>
          <w:bCs/>
          <w:iCs/>
        </w:rPr>
        <w:lastRenderedPageBreak/>
        <w:t>акционерных обществах" совет директоров (наблюдательный совет)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(наблюдательным советом) общества, если меньший срок не предусмотрен уставом общества.</w:t>
      </w:r>
      <w:r>
        <w:rPr>
          <w:rStyle w:val="Subst"/>
          <w:bCs/>
          <w:iCs/>
        </w:rPr>
        <w:br/>
        <w:t>В случаях, когда в соответствии с ФЗ "Об акционерных обществах" совет директоров (наблюдательный совет) общества обязан принять решение о проведении внеочередного общего собрания акционеров для избрания членов совета директоров (наблюдательного совета) общества, такое общее собрание акционеров должно быть проведено в течение 90 дней с момента принятия решения о его проведении советом директоров (наблюдательным советом) общества, если более ранний срок не предусмотрен уставом общества.</w:t>
      </w:r>
      <w:r>
        <w:rPr>
          <w:rStyle w:val="Subst"/>
          <w:bCs/>
          <w:iCs/>
        </w:rPr>
        <w:br/>
        <w:t>В требовании о проведении внеочередного общего собрания акционеров должны быть сформулированы вопросы, подлежащие внесению в повестку дня собрания. 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ФЗ "Об акционерных обществах".</w:t>
      </w:r>
      <w:r>
        <w:rPr>
          <w:rStyle w:val="Subst"/>
          <w:bCs/>
          <w:iCs/>
        </w:rPr>
        <w:br/>
        <w:t xml:space="preserve"> Совет директоров (наблюдательный совет)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w:t>
      </w:r>
      <w:r>
        <w:rPr>
          <w:rStyle w:val="Subst"/>
          <w:bCs/>
          <w:iCs/>
        </w:rPr>
        <w:br/>
        <w:t>В случае,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 Требование о созыве внеочередного общего собрания акционеров подписывается лицами (лицом), требующими созыва внеочередного общег</w:t>
      </w:r>
      <w:r w:rsidR="00926427">
        <w:rPr>
          <w:rStyle w:val="Subst"/>
          <w:bCs/>
          <w:iCs/>
        </w:rPr>
        <w:t>о собрания акционеров.</w:t>
      </w:r>
      <w:r w:rsidR="00926427">
        <w:rPr>
          <w:rStyle w:val="Subst"/>
          <w:bCs/>
          <w:iCs/>
        </w:rPr>
        <w:br/>
        <w:t>В течение</w:t>
      </w:r>
      <w:r>
        <w:rPr>
          <w:rStyle w:val="Subst"/>
          <w:bCs/>
          <w:iCs/>
        </w:rPr>
        <w:t xml:space="preserve"> пяти дней с даты предъявления требования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советом директоров (наблюдательным советом) общества должно быть принято решение о созыве внеочередного общего собрания акционеров либо об отказе в его созыве. Решение об отказе в созыве внеочередного общего собрания акционеров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может быть принято в случае, если:</w:t>
      </w:r>
      <w:r>
        <w:rPr>
          <w:rStyle w:val="Subst"/>
          <w:bCs/>
          <w:iCs/>
        </w:rPr>
        <w:br/>
        <w:t>не соблюден установленный статьей 55 ФЗ "Об акционерных обществах" порядок предъявления требования о созыве внеочередного общего собрания акционеров;</w:t>
      </w:r>
      <w:r>
        <w:rPr>
          <w:rStyle w:val="Subst"/>
          <w:bCs/>
          <w:iCs/>
        </w:rPr>
        <w:br/>
        <w:t>акционеры (акционер), требующие созыва внеочередного общего собрания акционеров, не являются владельцами предусмотренного пунктом 1 статьи 55 количества голосующих акций общества;</w:t>
      </w:r>
      <w:r>
        <w:rPr>
          <w:rStyle w:val="Subst"/>
          <w:bCs/>
          <w:iCs/>
        </w:rPr>
        <w:br/>
        <w:t>ни один из вопросов, предложенных для внесения в повестку дня внеочередного общего собрания акционеров, не отнесен к его компетенции и (или) не соответствует требованиям ФЗ "Об акционерных обществах" и иных правовых актов Российской Федерации.</w:t>
      </w:r>
      <w:r>
        <w:rPr>
          <w:rStyle w:val="Subst"/>
          <w:bCs/>
          <w:iCs/>
        </w:rPr>
        <w:br/>
        <w:t>Решение совета директоров (наблюдательного совета)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трех дней с момента принятия такого решения. Решение совета директоров (наблюдательного совета) общества об отказе в созыве внеочередного общего собрания акционеров может быть обжаловано в суд.</w:t>
      </w:r>
      <w:r>
        <w:rPr>
          <w:rStyle w:val="Subst"/>
          <w:bCs/>
          <w:iCs/>
        </w:rPr>
        <w:br/>
        <w:t>В случае, если в течение установленного ФЗ "Об акционерных обществах" срока советом директоров (наблюдательным советом) общества не принято решение о созыве внеочередного общего собрания акционеров или принято решение об отказе в его созыве, внеочередное общее собрание акционеров может быть созвано органами и лицами, требующими его созыва. При этом органы и лица, созывающие внеочередное общее собрание акционеров, обладают предусмотренными ФЗ "Об акционерных обществах" полномочиями, необходимыми для созыва и проведения общего собрания акционеров. В этом случае расходы на подготовку и проведение общего собрания акционеров могут быть возмещены по решению общего собрания акционеров за счет средств общества.</w:t>
      </w:r>
      <w:r>
        <w:rPr>
          <w:rStyle w:val="Subst"/>
          <w:bCs/>
          <w:iCs/>
        </w:rPr>
        <w:br/>
      </w:r>
    </w:p>
    <w:p w:rsidR="00CB7A43" w:rsidRDefault="00CB7A43" w:rsidP="004415BF">
      <w:r>
        <w:t>Порядок определения даты проведения собрания (заседания) высшего органа управления эмитента:</w:t>
      </w:r>
      <w:r>
        <w:br/>
      </w:r>
      <w:r>
        <w:rPr>
          <w:rStyle w:val="Subst"/>
          <w:bCs/>
          <w:iCs/>
        </w:rPr>
        <w:t>Дату проведения годового общего собрания акционеров Общества устанавливает Совет директоров Общества. Годовое общее собрание акционеров Общества проводится не ранее, чем через два месяца и не позднее чем через шесть месяцев после окончания финансового года Общества.</w:t>
      </w:r>
    </w:p>
    <w:p w:rsidR="00CB7A43" w:rsidRDefault="00CB7A43" w:rsidP="004415BF">
      <w: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br/>
      </w:r>
      <w:r>
        <w:rPr>
          <w:rStyle w:val="Subst"/>
          <w:bCs/>
          <w:iCs/>
        </w:rPr>
        <w:t>Уставом не предусмотрены, перечень лиц, которые вправе вносить предложения в повестку дня собрания (засед</w:t>
      </w:r>
      <w:r w:rsidR="009D704E">
        <w:rPr>
          <w:rStyle w:val="Subst"/>
          <w:bCs/>
          <w:iCs/>
        </w:rPr>
        <w:t xml:space="preserve">ания) высшего органа управления </w:t>
      </w:r>
      <w:r>
        <w:rPr>
          <w:rStyle w:val="Subst"/>
          <w:bCs/>
          <w:iCs/>
        </w:rPr>
        <w:t>эмитента, порядок внесения таких предложений регулируется действующим законодательством Российской Федерации – ст. 53 ФЗ "Об акционерных обществах".</w:t>
      </w:r>
      <w:r>
        <w:rPr>
          <w:rStyle w:val="Subst"/>
          <w:bCs/>
          <w:iCs/>
        </w:rPr>
        <w:br/>
        <w:t>В соответствии со статьей 53 ФЗ "Об акционерных обществах" предложения в повестку дня общего собрания акционеров вправе вносить акционеры (акционер), являющиеся в совокупности владельцами не менее чем 2 процентами голосующих акций общества. Такие предложения должны поступить в общество не позднее чем через 30 дней после окончания финансового года, если уставом общества не установлен более поздний срок. В случае, 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акционеры (акционер) общества, являющиеся в совокупности владельцами не менее чем 2 проце</w:t>
      </w:r>
      <w:r w:rsidR="009D704E">
        <w:rPr>
          <w:rStyle w:val="Subst"/>
          <w:bCs/>
          <w:iCs/>
        </w:rPr>
        <w:t xml:space="preserve">нтов голосующих акций общества, </w:t>
      </w:r>
      <w:r>
        <w:rPr>
          <w:rStyle w:val="Subst"/>
          <w:bCs/>
          <w:iCs/>
        </w:rPr>
        <w:t>вправе предложить кандидатов для избрания в совет директоров (наблюдательный совет) общества, число которых не может превышать количественный состав совета директоров (наблюдательного совета) общества. Такие предложения должны поступить в общество не менее чем за 30 дней до даты проведения внеочередного общего собрания акционеров, если уставом общества не установлен более поздний срок. Предложение о внесении вопросов в повестку дня общего собрания акционеров и предложение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 Предложение о внесении вопросов в повестку дня общего собрания акционеров должно содержать формулировку каждого предлагаемого вопроса, а предложение о выдвижении кандидатов - имя каждого предлагаемого кандидата, наименование органа, для избрания в который он предлагается, а также иные сведения о нем, предусмотренные уставом или внутренними документами общества Совет директоров (наблюдательный совет) общества обязан рассмотреть поступившие предложения и принять решение о включении их в повестку дня общего собрания акционеров или об отказе во включении в указанную повестку дня не позднее пяти дней после окончания сроков, установленных пунктами 1 и 2 настоящей статьи. Вопрос, предложенный акционерами (акционером), подлежит включению в повестку дня общего собрания акционеров, равно как выдвинутые кандидаты подлежат включению в список кандидатур для голосования по выборам в соответствующий орган общества, за исключением случаев, если:</w:t>
      </w:r>
      <w:r>
        <w:rPr>
          <w:rStyle w:val="Subst"/>
          <w:bCs/>
          <w:iCs/>
        </w:rPr>
        <w:br/>
        <w:t>акционерами (акционером) не соблюдены сроки, установленные пунктами 1 и 2 статьи 53 ФЗ "Об акционерных обществах";</w:t>
      </w:r>
      <w:r>
        <w:rPr>
          <w:rStyle w:val="Subst"/>
          <w:bCs/>
          <w:iCs/>
        </w:rPr>
        <w:br/>
        <w:t>акционеры (акционер) не являются владельцами предусмотренного пунктами 1 и 2 статьи 53 ФЗ "Об акционерных обществах" количества голосующих акций общества;</w:t>
      </w:r>
      <w:r>
        <w:rPr>
          <w:rStyle w:val="Subst"/>
          <w:bCs/>
          <w:iCs/>
        </w:rPr>
        <w:br/>
        <w:t>предложение не соответствует требованиям, предусмотренным пунктами 3 и 4 статьи 53 ФЗ "Об акционерных обществах";</w:t>
      </w:r>
      <w:r>
        <w:rPr>
          <w:rStyle w:val="Subst"/>
          <w:bCs/>
          <w:iCs/>
        </w:rPr>
        <w:br/>
        <w:t>вопрос, предложенный для внесения в повестку дня общего собрания акционеров общества, не отнесен к его компетенции и (или) не соответствует требованиям ФЗ "Об акционерных обществах" и иных правовых актов Российской Федерации.</w:t>
      </w:r>
      <w:r>
        <w:rPr>
          <w:rStyle w:val="Subst"/>
          <w:bCs/>
          <w:iCs/>
        </w:rPr>
        <w:br/>
        <w:t>Мотивированное решение совета директоров (наблюдательного совета) общества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направляется акционерам (акционеру), внесшим вопрос или выдвинувшим кандидата, не позднее трех дней с даты его принятия.</w:t>
      </w:r>
      <w:r>
        <w:rPr>
          <w:rStyle w:val="Subst"/>
          <w:bCs/>
          <w:iCs/>
        </w:rPr>
        <w:br/>
        <w:t>Решение совета директоров (наблюдательного совета) общества об отказе во включении вопроса в повестку дня общего собрания акционеров или кандидата в список кандидатур для голосования по выборам в соответствующий орган общества, а также уклонение совета директоров (наблюдательного совета) общества от принятия решения могут быть обжалованы в суд.</w:t>
      </w:r>
      <w:r>
        <w:rPr>
          <w:rStyle w:val="Subst"/>
          <w:bCs/>
          <w:iCs/>
        </w:rPr>
        <w:br/>
        <w:t xml:space="preserve">Совет директоров (наблюдательный совет) общества не вправе вносить изменения в </w:t>
      </w:r>
      <w:r>
        <w:rPr>
          <w:rStyle w:val="Subst"/>
          <w:bCs/>
          <w:iCs/>
        </w:rPr>
        <w:lastRenderedPageBreak/>
        <w:t>формулировки вопросов, предложенных для включения в повестку дня общего собрания акционеров, и формулировки решений по таким вопросам.</w:t>
      </w:r>
      <w:r>
        <w:rPr>
          <w:rStyle w:val="Subst"/>
          <w:bCs/>
          <w:iCs/>
        </w:rPr>
        <w:br/>
        <w:t>Помимо вопросов, предложенных для включения в повестку дня общего собрания акционеров акционерами, а также в случае отсутствия таких предложений, отсутствия или недостаточного количества кандидатов, предложенных акционерами для образования соответствующего органа, совет директоров (наблюдательный совет) общества вправе включать в повестку дня общего собрания акционеров вопросы или кандидатов в список кандидатур по своему усмотрению.</w:t>
      </w:r>
      <w:r>
        <w:rPr>
          <w:rStyle w:val="Subst"/>
          <w:bCs/>
          <w:iCs/>
        </w:rPr>
        <w:br/>
      </w:r>
    </w:p>
    <w:p w:rsidR="00CB7A43" w:rsidRDefault="00CB7A43" w:rsidP="004415BF">
      <w: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br/>
      </w:r>
      <w:r>
        <w:rPr>
          <w:rStyle w:val="Subst"/>
          <w:bCs/>
          <w:iCs/>
        </w:rPr>
        <w:t>Уставом не предусмотрены, перечень лиц,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порядок ознакомления с такой информацией (материалами) регулируется действующим законодательством Российской Федерации – п. 3 ст. 52 ФЗ "Об акционерных обществах".</w:t>
      </w:r>
      <w:r>
        <w:rPr>
          <w:rStyle w:val="Subst"/>
          <w:bCs/>
          <w:iCs/>
        </w:rPr>
        <w:br/>
        <w:t>В соответствии с п. 3 ст. 52 ФЗ "Об акционерных обществах" 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годовая бухгалтерская отчетность, в том числе заключение аудитора, заключение ревизионной комиссии (ревизора) общества по результатам проверки годовой бухгалтерской отчетности, сведения о кандидате (кандидатах) в исполнительные органы общества, совет директоров (наблюдательный совет) общества, ревизионную комиссию (ревизоры)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проекты решений общего собрания акционеров, а также информация (материалы), предусмотренная уставом общества.</w:t>
      </w:r>
      <w:r>
        <w:rPr>
          <w:rStyle w:val="Subst"/>
          <w:bCs/>
          <w:iCs/>
        </w:rPr>
        <w:br/>
        <w:t>Перечень дополнительной информации (материалов), обязательной для предоставления лицам, имеющим право на участие в общем собрании акционеров, при подготовке к проведению общего собрания акционеров, может быть установлен федеральным органом исполнительной власти по рынку ценных бумаг.</w:t>
      </w:r>
      <w:r>
        <w:rPr>
          <w:rStyle w:val="Subst"/>
          <w:bCs/>
          <w:iCs/>
        </w:rPr>
        <w:br/>
        <w:t>Информация (материалы), предусмотренная настоящей статьей, в течение 20 дней, а в случае проведения общего собрания акционеров, повест</w:t>
      </w:r>
      <w:r w:rsidR="004415BF">
        <w:rPr>
          <w:rStyle w:val="Subst"/>
          <w:bCs/>
          <w:iCs/>
        </w:rPr>
        <w:t xml:space="preserve">ка дня которого содержит вопрос </w:t>
      </w:r>
      <w:r>
        <w:rPr>
          <w:rStyle w:val="Subst"/>
          <w:bCs/>
          <w:iCs/>
        </w:rPr>
        <w:t>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Указанная информация (материалы) должна быть доступна лицам, принимающим участие в общем собрании акционеров, во время его проведения.</w:t>
      </w:r>
      <w:r>
        <w:rPr>
          <w:rStyle w:val="Subst"/>
          <w:bCs/>
          <w:iCs/>
        </w:rPr>
        <w:br/>
        <w:t>Общество обязано по требованию лица, имеющего право на участие в общем собрании акционеров, предоставить ему копии указанных документов. Плата, взимаемая обществом за предоставление данных копий, не может превышать затраты на их изготовление.</w:t>
      </w:r>
      <w:r>
        <w:rPr>
          <w:rStyle w:val="Subst"/>
          <w:bCs/>
          <w:iCs/>
        </w:rPr>
        <w:br/>
      </w:r>
    </w:p>
    <w:p w:rsidR="00CB7A43" w:rsidRDefault="00CB7A43" w:rsidP="004415BF">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bCs/>
          <w:iCs/>
        </w:rPr>
        <w:t>«Решения, принятые Общим собран</w:t>
      </w:r>
      <w:r w:rsidR="009D704E">
        <w:rPr>
          <w:rStyle w:val="Subst"/>
          <w:bCs/>
          <w:iCs/>
        </w:rPr>
        <w:t xml:space="preserve">ием акционеров ОАО "Лензолото", </w:t>
      </w:r>
      <w:r>
        <w:rPr>
          <w:rStyle w:val="Subst"/>
          <w:bCs/>
          <w:iCs/>
        </w:rPr>
        <w:t>а также итоги голосования доводятся до сведения акционеров в порядке и сроки, предусмотренные Федеральным законом "Об акционерных обществах"».</w:t>
      </w:r>
    </w:p>
    <w:p w:rsidR="00CB7A43" w:rsidRDefault="00CB7A43" w:rsidP="004415BF">
      <w:pPr>
        <w:pStyle w:val="3"/>
      </w:pPr>
      <w:bookmarkStart w:id="83" w:name="_Toc411349521"/>
      <w:r>
        <w:t>8.1.4.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bookmarkEnd w:id="83"/>
    </w:p>
    <w:p w:rsidR="00CB7A43" w:rsidRDefault="00CB7A43" w:rsidP="004415BF">
      <w:r>
        <w:t>Список коммерческих организаций, в которых эмитент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CB7A43" w:rsidRDefault="00CB7A43" w:rsidP="004415BF">
      <w:r>
        <w:rPr>
          <w:rStyle w:val="Subst"/>
          <w:bCs/>
          <w:iCs/>
        </w:rPr>
        <w:t>1. Полное фирменное наименование: Закрытое акционерное общество "Золотодобывающая компания "Лензолото"</w:t>
      </w:r>
    </w:p>
    <w:p w:rsidR="00CB7A43" w:rsidRDefault="00CB7A43" w:rsidP="004415BF">
      <w:r>
        <w:t>Сокращенное фирменное наименование:</w:t>
      </w:r>
      <w:r>
        <w:rPr>
          <w:rStyle w:val="Subst"/>
          <w:bCs/>
          <w:iCs/>
        </w:rPr>
        <w:t xml:space="preserve"> ЗАО "ЗДК "Лензолото"</w:t>
      </w:r>
    </w:p>
    <w:p w:rsidR="00CB7A43" w:rsidRDefault="00CB7A43" w:rsidP="004415BF">
      <w:r>
        <w:lastRenderedPageBreak/>
        <w:t>Место на</w:t>
      </w:r>
      <w:r w:rsidR="004415BF">
        <w:t>хождения</w:t>
      </w:r>
      <w:r w:rsidR="004415BF" w:rsidRPr="004415BF">
        <w:t xml:space="preserve">: </w:t>
      </w:r>
      <w:r w:rsidR="007E2D10">
        <w:rPr>
          <w:rStyle w:val="Subst"/>
          <w:bCs/>
          <w:iCs/>
        </w:rPr>
        <w:t xml:space="preserve">666904, </w:t>
      </w:r>
      <w:r>
        <w:rPr>
          <w:rStyle w:val="Subst"/>
          <w:bCs/>
          <w:iCs/>
        </w:rPr>
        <w:t>Российская Федерация, Иркутская область, г. Бодайбо, ул. Мира, дом 4,</w:t>
      </w:r>
    </w:p>
    <w:p w:rsidR="00CB7A43" w:rsidRDefault="00CB7A43" w:rsidP="004415BF">
      <w:r>
        <w:t>ИНН:</w:t>
      </w:r>
      <w:r>
        <w:rPr>
          <w:rStyle w:val="Subst"/>
          <w:bCs/>
          <w:iCs/>
        </w:rPr>
        <w:t xml:space="preserve"> 3802010390</w:t>
      </w:r>
      <w:r w:rsidR="007E2D10">
        <w:t xml:space="preserve">, </w:t>
      </w:r>
      <w:r>
        <w:t>ОГРН:</w:t>
      </w:r>
      <w:r>
        <w:rPr>
          <w:rStyle w:val="Subst"/>
          <w:bCs/>
          <w:iCs/>
        </w:rPr>
        <w:t xml:space="preserve"> 1053802019886</w:t>
      </w:r>
    </w:p>
    <w:p w:rsidR="00CB7A43" w:rsidRDefault="00CB7A43" w:rsidP="004415BF">
      <w:r>
        <w:t>Доля эмитента в уставном (складочном) капитале (паевом фонде) коммерческой организации:</w:t>
      </w:r>
      <w:r>
        <w:rPr>
          <w:rStyle w:val="Subst"/>
          <w:bCs/>
          <w:iCs/>
        </w:rPr>
        <w:t xml:space="preserve"> 94.4%</w:t>
      </w:r>
    </w:p>
    <w:p w:rsidR="00CB7A43" w:rsidRDefault="00CB7A43" w:rsidP="004415BF">
      <w:r>
        <w:t>Доля принадлежащих эмитенту обыкновенных акций такого акционерного общества:</w:t>
      </w:r>
      <w:r>
        <w:rPr>
          <w:rStyle w:val="Subst"/>
          <w:bCs/>
          <w:iCs/>
        </w:rPr>
        <w:t xml:space="preserve"> 94.4%</w:t>
      </w:r>
    </w:p>
    <w:p w:rsidR="00CB7A43" w:rsidRDefault="00CB7A43" w:rsidP="004415BF">
      <w:r>
        <w:t>Доля участия лица в уставном капитале эмитента:</w:t>
      </w:r>
      <w:r>
        <w:rPr>
          <w:rStyle w:val="Subst"/>
          <w:bCs/>
          <w:iCs/>
        </w:rPr>
        <w:t xml:space="preserve"> 0%</w:t>
      </w:r>
    </w:p>
    <w:p w:rsidR="00CB7A43" w:rsidRDefault="00CB7A43" w:rsidP="004415BF">
      <w:r>
        <w:t>Доля принадлежащих лицу обыкновенных акций эмитента:</w:t>
      </w:r>
      <w:r>
        <w:rPr>
          <w:rStyle w:val="Subst"/>
          <w:bCs/>
          <w:iCs/>
        </w:rPr>
        <w:t xml:space="preserve"> 0%</w:t>
      </w:r>
    </w:p>
    <w:p w:rsidR="00CB7A43" w:rsidRDefault="00CB7A43">
      <w:pPr>
        <w:ind w:left="200"/>
      </w:pPr>
    </w:p>
    <w:p w:rsidR="00CB7A43" w:rsidRDefault="00CB7A43" w:rsidP="004415BF">
      <w:pPr>
        <w:pStyle w:val="3"/>
      </w:pPr>
      <w:bookmarkStart w:id="84" w:name="_Toc411349522"/>
      <w:r>
        <w:t>8.1.5. Сведения о существенных сделках, совершенных эмитентом</w:t>
      </w:r>
      <w:bookmarkEnd w:id="84"/>
    </w:p>
    <w:p w:rsidR="00CB7A43" w:rsidRDefault="00CB7A43" w:rsidP="004415BF">
      <w:r>
        <w:t>За отчетный квартал</w:t>
      </w:r>
    </w:p>
    <w:p w:rsidR="00CB7A43" w:rsidRDefault="00CB7A43" w:rsidP="004415BF">
      <w:r>
        <w:rPr>
          <w:rStyle w:val="Subst"/>
          <w:bCs/>
          <w:iCs/>
        </w:rPr>
        <w:t>Указанные сделки в течение данного периода не совершались</w:t>
      </w:r>
    </w:p>
    <w:p w:rsidR="00CB7A43" w:rsidRDefault="00CB7A43" w:rsidP="00546A5B">
      <w:pPr>
        <w:pStyle w:val="3"/>
      </w:pPr>
      <w:bookmarkStart w:id="85" w:name="_Toc411349523"/>
      <w:r>
        <w:t>8.1.6. Сведения о кредитных рейтингах эмитента</w:t>
      </w:r>
      <w:bookmarkEnd w:id="85"/>
    </w:p>
    <w:p w:rsidR="00CB7A43" w:rsidRDefault="00CB7A43" w:rsidP="004415BF">
      <w:r>
        <w:rPr>
          <w:rStyle w:val="Subst"/>
          <w:bCs/>
          <w:iCs/>
        </w:rPr>
        <w:t>Изменения в составе информации настоящего пункта в отчетном квартале не происходили</w:t>
      </w:r>
    </w:p>
    <w:p w:rsidR="00CB7A43" w:rsidRDefault="00CB7A43" w:rsidP="004415BF">
      <w:pPr>
        <w:pStyle w:val="3"/>
      </w:pPr>
      <w:bookmarkStart w:id="86" w:name="_Toc411349524"/>
      <w:r>
        <w:t>8.2. Сведения о каждой категории (типе) акций эмитента</w:t>
      </w:r>
      <w:bookmarkEnd w:id="86"/>
    </w:p>
    <w:p w:rsidR="00CB7A43" w:rsidRDefault="00CB7A43" w:rsidP="004415BF">
      <w:r>
        <w:rPr>
          <w:rStyle w:val="Subst"/>
          <w:bCs/>
          <w:iCs/>
        </w:rPr>
        <w:t>Изменения в составе информации настоящего пункта в отчетном квартале не происходили</w:t>
      </w:r>
    </w:p>
    <w:p w:rsidR="00CB7A43" w:rsidRDefault="00CB7A43" w:rsidP="00546A5B">
      <w:pPr>
        <w:pStyle w:val="3"/>
      </w:pPr>
      <w:bookmarkStart w:id="87" w:name="_Toc411349525"/>
      <w:r>
        <w:t>8.3. Сведения о предыдущих выпусках эмиссионных ценных бумаг эмитента, за исключением акций эмитента</w:t>
      </w:r>
      <w:bookmarkEnd w:id="87"/>
    </w:p>
    <w:p w:rsidR="00CB7A43" w:rsidRDefault="00CB7A43" w:rsidP="004415BF">
      <w:pPr>
        <w:pStyle w:val="3"/>
      </w:pPr>
      <w:bookmarkStart w:id="88" w:name="_Toc411349526"/>
      <w:r>
        <w:t>8.3.1. Сведения о выпусках, все ценные бумаги которых погашены</w:t>
      </w:r>
      <w:bookmarkEnd w:id="88"/>
    </w:p>
    <w:p w:rsidR="00CB7A43" w:rsidRDefault="00CB7A43" w:rsidP="004415BF">
      <w:r>
        <w:rPr>
          <w:rStyle w:val="Subst"/>
          <w:bCs/>
          <w:iCs/>
        </w:rPr>
        <w:t>Изменения в составе информации настоящего пункта в отчетном квартале не происходили</w:t>
      </w:r>
    </w:p>
    <w:p w:rsidR="00CB7A43" w:rsidRDefault="00CB7A43" w:rsidP="004415BF">
      <w:pPr>
        <w:pStyle w:val="3"/>
      </w:pPr>
      <w:bookmarkStart w:id="89" w:name="_Toc411349527"/>
      <w:r>
        <w:t>8.3.2. Сведения о выпусках, ценные бумаги которых не являются погашенными</w:t>
      </w:r>
      <w:bookmarkEnd w:id="89"/>
    </w:p>
    <w:p w:rsidR="00CB7A43" w:rsidRDefault="00CB7A43" w:rsidP="004415BF">
      <w:r>
        <w:rPr>
          <w:rStyle w:val="Subst"/>
          <w:bCs/>
          <w:iCs/>
        </w:rPr>
        <w:t>Изменения в составе информации настоящего пункта в отчетном квартале не происходили</w:t>
      </w:r>
    </w:p>
    <w:p w:rsidR="00CB7A43" w:rsidRDefault="00CB7A43" w:rsidP="004415BF">
      <w:pPr>
        <w:pStyle w:val="3"/>
      </w:pPr>
      <w:bookmarkStart w:id="90" w:name="_Toc411349528"/>
      <w: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bookmarkEnd w:id="90"/>
    </w:p>
    <w:p w:rsidR="00CB7A43" w:rsidRDefault="00CB7A43" w:rsidP="004415BF">
      <w:r>
        <w:rPr>
          <w:rStyle w:val="Subst"/>
          <w:bCs/>
          <w:iCs/>
        </w:rPr>
        <w:t>Эмитент не регистрировал проспект облигаций с обеспечением, допуск к торгам на фондовой бирже биржевых облигаций с обеспечением  не осуществлялся</w:t>
      </w:r>
    </w:p>
    <w:p w:rsidR="00CB7A43" w:rsidRDefault="00CB7A43" w:rsidP="004415BF">
      <w:pPr>
        <w:pStyle w:val="3"/>
      </w:pPr>
      <w:bookmarkStart w:id="91" w:name="_Toc411349529"/>
      <w:r>
        <w:t>8.4.1. Условия обеспечения исполнения обязательств по облигациям с ипотечным покрытием</w:t>
      </w:r>
      <w:bookmarkEnd w:id="91"/>
    </w:p>
    <w:p w:rsidR="00CB7A43" w:rsidRDefault="00CB7A43" w:rsidP="004415BF">
      <w:r>
        <w:rPr>
          <w:rStyle w:val="Subst"/>
          <w:bCs/>
          <w:iCs/>
        </w:rPr>
        <w:t>Эмитент не размещал облигации с ипотечным покрытием, обязательства по которым еще не исполнены</w:t>
      </w:r>
    </w:p>
    <w:p w:rsidR="00CB7A43" w:rsidRDefault="00CB7A43" w:rsidP="004415BF">
      <w:pPr>
        <w:pStyle w:val="3"/>
      </w:pPr>
      <w:bookmarkStart w:id="92" w:name="_Toc411349530"/>
      <w:r>
        <w:t>8.5. Сведения об организациях, осуществляющих учет прав на эмиссионные ценные бумаги эмитента</w:t>
      </w:r>
      <w:bookmarkEnd w:id="92"/>
    </w:p>
    <w:p w:rsidR="00CB7A43" w:rsidRDefault="00CB7A43" w:rsidP="004415BF">
      <w:r>
        <w:rPr>
          <w:rStyle w:val="Subst"/>
          <w:bCs/>
          <w:iCs/>
        </w:rPr>
        <w:t>Изменения в составе информации настоящего пункта в отчетном квартале не происходили</w:t>
      </w:r>
    </w:p>
    <w:p w:rsidR="00CB7A43" w:rsidRDefault="00CB7A43" w:rsidP="00546A5B">
      <w:pPr>
        <w:pStyle w:val="3"/>
      </w:pPr>
      <w:bookmarkStart w:id="93" w:name="_Toc411349531"/>
      <w: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93"/>
    </w:p>
    <w:p w:rsidR="00CB7A43" w:rsidRDefault="00CB7A43" w:rsidP="004415BF">
      <w:r>
        <w:rPr>
          <w:rStyle w:val="Subst"/>
          <w:bCs/>
          <w:iCs/>
        </w:rPr>
        <w:t>- Федеральный закон «О валютном регулировании и валютном контроле» от 10.12.2003 № 173-ФЗ.</w:t>
      </w:r>
      <w:r>
        <w:rPr>
          <w:rStyle w:val="Subst"/>
          <w:bCs/>
          <w:iCs/>
        </w:rPr>
        <w:br/>
        <w:t>- Закон РСФСР «Об инвестиционной деятельности в РСФСР» от 26.06.1991 № 1488-1.</w:t>
      </w:r>
      <w:r>
        <w:rPr>
          <w:rStyle w:val="Subst"/>
          <w:bCs/>
          <w:iCs/>
        </w:rPr>
        <w:br/>
        <w:t>- Федеральный закон «Об иностранных инвестициях в Российской Федерации» от 09.07.1999 № 160-ФЗ.</w:t>
      </w:r>
      <w:r>
        <w:rPr>
          <w:rStyle w:val="Subst"/>
          <w:bCs/>
          <w:iCs/>
        </w:rPr>
        <w:br/>
        <w:t>- Федеральный закон «О рынке ценных бумаг» от 22.04.1996 № 39-ФЗ.</w:t>
      </w:r>
      <w:r>
        <w:rPr>
          <w:rStyle w:val="Subst"/>
          <w:bCs/>
          <w:iCs/>
        </w:rPr>
        <w:br/>
        <w:t>- Федеральный закон «О защите прав и законных интересов инвесторов на рынке ценных бумаг» от 05.03.1999 № 46-ФЗ.</w:t>
      </w:r>
      <w:r>
        <w:rPr>
          <w:rStyle w:val="Subst"/>
          <w:bCs/>
          <w:iCs/>
        </w:rPr>
        <w:br/>
        <w:t>- Федеральный закон «Об особых экономических зонах в Российской Федерации» от 22.07.2005 № 116-ФЗ.</w:t>
      </w:r>
      <w:r>
        <w:rPr>
          <w:rStyle w:val="Subst"/>
          <w:bCs/>
          <w:iCs/>
        </w:rPr>
        <w:br/>
        <w:t xml:space="preserve">- Федеральный закон «О внесении изменений в некоторые законодательные акты в связи с принятием Федерального закона «Об особых экономических зонах в Российской   Федерации» от </w:t>
      </w:r>
      <w:r>
        <w:rPr>
          <w:rStyle w:val="Subst"/>
          <w:bCs/>
          <w:iCs/>
        </w:rPr>
        <w:lastRenderedPageBreak/>
        <w:t>22.07.2005    № 117-ФЗ.</w:t>
      </w:r>
      <w:r>
        <w:rPr>
          <w:rStyle w:val="Subst"/>
          <w:bCs/>
          <w:iCs/>
        </w:rPr>
        <w:br/>
        <w:t>- Федеральный закон «О внесении изменений в некоторые законодательные акты Российской Федерации» от 18.07.2005 № 90-ФЗ.</w:t>
      </w:r>
      <w:r>
        <w:rPr>
          <w:rStyle w:val="Subst"/>
          <w:bCs/>
          <w:iCs/>
        </w:rPr>
        <w:br/>
        <w:t>- Федеральный закон «О противодействии легализации (отмыванию) доходов, полученных преступным путем, и финансированию терроризма» от 07.08.2001 № 115-ФЗ.</w:t>
      </w:r>
      <w:r>
        <w:rPr>
          <w:rStyle w:val="Subst"/>
          <w:bCs/>
          <w:iCs/>
        </w:rPr>
        <w:br/>
        <w:t>- Таможенный кодекс Российской Федерации от 28.05.2003 № 61-ФЗ.</w:t>
      </w:r>
      <w:r>
        <w:rPr>
          <w:rStyle w:val="Subst"/>
          <w:bCs/>
          <w:iCs/>
        </w:rPr>
        <w:br/>
        <w:t>- Налоговый кодекс Российской Федерации (часть первая) от 31.07.1998 № 146-ФЗ.</w:t>
      </w:r>
      <w:r>
        <w:rPr>
          <w:rStyle w:val="Subst"/>
          <w:bCs/>
          <w:iCs/>
        </w:rPr>
        <w:br/>
        <w:t>- Налоговый кодекс Российской Федерации (часть вторая) от 05.08.2000 № 117-ФЗ.</w:t>
      </w:r>
      <w:r>
        <w:rPr>
          <w:rStyle w:val="Subst"/>
          <w:bCs/>
          <w:iCs/>
        </w:rPr>
        <w:br/>
        <w:t xml:space="preserve">- Федеральные законы Российской Федерации о ратификации соглашений между Российской Федерацией и зарубежными странами об </w:t>
      </w:r>
      <w:r w:rsidR="007E2D10">
        <w:rPr>
          <w:rStyle w:val="Subst"/>
          <w:bCs/>
          <w:iCs/>
        </w:rPr>
        <w:t>избежание</w:t>
      </w:r>
      <w:r>
        <w:rPr>
          <w:rStyle w:val="Subst"/>
          <w:bCs/>
          <w:iCs/>
        </w:rPr>
        <w:t xml:space="preserve"> двойного налогообложения, защите капиталовложений и о предотвращении уклонения от уплаты налогов.</w:t>
      </w:r>
      <w:r>
        <w:rPr>
          <w:rStyle w:val="Subst"/>
          <w:bCs/>
          <w:iCs/>
        </w:rPr>
        <w:br/>
        <w:t>- Федеральный закон «О ратификации соглашения между Правительством Российской Федерации и Правительством Республики Беларусь о принципах взимания косвенных налогов при экспорте и импорте товаров, выполнении работ, оказании услуг» от 28.12.2004 № 181-ФЗ.</w:t>
      </w:r>
      <w:r>
        <w:rPr>
          <w:rStyle w:val="Subst"/>
          <w:bCs/>
          <w:iCs/>
        </w:rPr>
        <w:br/>
      </w:r>
    </w:p>
    <w:p w:rsidR="00CB7A43" w:rsidRDefault="00CB7A43" w:rsidP="004415BF">
      <w:pPr>
        <w:pStyle w:val="3"/>
      </w:pPr>
      <w:bookmarkStart w:id="94" w:name="_Toc411349532"/>
      <w:r>
        <w:t>8.7. Описание порядка налогообложения доходов по размещенным и размещаемым эмиссионным ценным бумагам эмитента</w:t>
      </w:r>
      <w:bookmarkEnd w:id="94"/>
    </w:p>
    <w:p w:rsidR="00332825" w:rsidRDefault="00CB7A43" w:rsidP="004415BF">
      <w:pPr>
        <w:rPr>
          <w:rStyle w:val="Subst"/>
          <w:bCs/>
          <w:iCs/>
        </w:rPr>
      </w:pPr>
      <w:r>
        <w:rPr>
          <w:rStyle w:val="Subst"/>
          <w:bCs/>
          <w:iCs/>
        </w:rPr>
        <w:t>Налогообложение доходов физических лиц (являющихся налоговыми резидентами РФ и не являющихся таковыми, но получающими доходы от источников в РФ).</w:t>
      </w:r>
      <w:r>
        <w:rPr>
          <w:rStyle w:val="Subst"/>
          <w:bCs/>
          <w:iCs/>
        </w:rPr>
        <w:br/>
      </w:r>
      <w:r>
        <w:rPr>
          <w:rStyle w:val="Subst"/>
          <w:bCs/>
          <w:iCs/>
        </w:rPr>
        <w:br/>
        <w:t xml:space="preserve">В соответствии со ст. 208 НК РФ дивиденды и проценты, полученные от российской организации, доходы от реализации в РФ ценных бумаг эмитента являются доходами, подлежащими обложению налогом на доходы физических лиц. </w:t>
      </w:r>
      <w:r>
        <w:rPr>
          <w:rStyle w:val="Subst"/>
          <w:bCs/>
          <w:iCs/>
        </w:rPr>
        <w:br/>
        <w:t>Исчисление суммы и уплата налога в отношении доходов, полученных в виде дивидендов по акциям российских организаций, осуществляются в соответствии со ст. 214 НК РФ и  с учетом положений статьи 226.1 НК РФ.</w:t>
      </w:r>
      <w:r>
        <w:rPr>
          <w:rStyle w:val="Subst"/>
          <w:bCs/>
          <w:iCs/>
        </w:rPr>
        <w:br/>
        <w:t>Исчисление суммы и уплата налога в отношении доходов от долевого участия в организации, полученных в виде дивидендов, осуществляются лицом, признаваемым налоговым агентом, отдельно по каждому налогоплательщику применительно к каждой выплате указанных доходов по налоговым ставкам, предусмотренным с</w:t>
      </w:r>
      <w:r w:rsidR="00332825">
        <w:rPr>
          <w:rStyle w:val="Subst"/>
          <w:bCs/>
          <w:iCs/>
        </w:rPr>
        <w:t>татьей 224 НК РФ.</w:t>
      </w:r>
      <w:r w:rsidR="00332825">
        <w:rPr>
          <w:rStyle w:val="Subst"/>
          <w:bCs/>
          <w:iCs/>
        </w:rPr>
        <w:br/>
      </w:r>
      <w:r w:rsidR="00332825">
        <w:rPr>
          <w:rStyle w:val="Subst"/>
          <w:bCs/>
          <w:iCs/>
        </w:rPr>
        <w:br/>
        <w:t xml:space="preserve">Ставка НДФЛ </w:t>
      </w:r>
      <w:r>
        <w:rPr>
          <w:rStyle w:val="Subst"/>
          <w:bCs/>
          <w:iCs/>
        </w:rPr>
        <w:t>в размере 9% установлена для физических лиц – резидентов РФ</w:t>
      </w:r>
      <w:r w:rsidR="00332825">
        <w:rPr>
          <w:rStyle w:val="Subst"/>
          <w:bCs/>
          <w:iCs/>
        </w:rPr>
        <w:t xml:space="preserve">. </w:t>
      </w:r>
      <w:r w:rsidR="00332825">
        <w:rPr>
          <w:rStyle w:val="Subst"/>
          <w:bCs/>
          <w:iCs/>
        </w:rPr>
        <w:br/>
        <w:t xml:space="preserve">В случае если выплачиваются </w:t>
      </w:r>
      <w:r>
        <w:rPr>
          <w:rStyle w:val="Subst"/>
          <w:bCs/>
          <w:iCs/>
        </w:rPr>
        <w:t xml:space="preserve">дивиденды физическому лицу – нерезиденту РФ, к данным выплатам согласно п.3 ст. 224 НК РФ применяется налоговая ставка 15% или иные ставки, если они предусмотрены соглашением об </w:t>
      </w:r>
      <w:r w:rsidR="007E2D10">
        <w:rPr>
          <w:rStyle w:val="Subst"/>
          <w:bCs/>
          <w:iCs/>
        </w:rPr>
        <w:t>избежание</w:t>
      </w:r>
      <w:r>
        <w:rPr>
          <w:rStyle w:val="Subst"/>
          <w:bCs/>
          <w:iCs/>
        </w:rPr>
        <w:t xml:space="preserve"> двойного налогообложения между РФ и государством, нерезидентом которого является физическое лицо. </w:t>
      </w:r>
      <w:r>
        <w:rPr>
          <w:rStyle w:val="Subst"/>
          <w:bCs/>
          <w:iCs/>
        </w:rPr>
        <w:br/>
      </w:r>
      <w:r>
        <w:rPr>
          <w:rStyle w:val="Subst"/>
          <w:bCs/>
          <w:iCs/>
        </w:rPr>
        <w:br/>
        <w:t>В соответствии со ст. 214.1 НК РФ налоговая база по каждой операции с ценными бумагами и операции с финансовыми инструментами срочных сделок, базисным активом по которым являются ценные бумаги (фьючерсные и опционные биржевые сделки), определяется отдельно. При этом учитываются доходы, полученные по следующим операциям:</w:t>
      </w:r>
      <w:r>
        <w:rPr>
          <w:rStyle w:val="Subst"/>
          <w:bCs/>
          <w:iCs/>
        </w:rPr>
        <w:br/>
        <w:t>- купли-продажи ценных бумаг, обращающихся на организованном рынке ценных бумаг;</w:t>
      </w:r>
      <w:r>
        <w:rPr>
          <w:rStyle w:val="Subst"/>
          <w:bCs/>
          <w:iCs/>
        </w:rPr>
        <w:br/>
        <w:t>- купли-продажи ценных бумаг, не обращающихся на организованном рынке ценных бумаг;</w:t>
      </w:r>
      <w:r>
        <w:rPr>
          <w:rStyle w:val="Subst"/>
          <w:bCs/>
          <w:iCs/>
        </w:rPr>
        <w:br/>
        <w:t>- с финансовыми инструментами срочных сделок, базисным активом по которым являются ценные бумаги или фондовые индексы, рассчитываемые организаторами торговли на рынке ценных бумаг ;</w:t>
      </w:r>
      <w:r>
        <w:rPr>
          <w:rStyle w:val="Subst"/>
          <w:bCs/>
          <w:iCs/>
        </w:rPr>
        <w:br/>
        <w:t xml:space="preserve">- погашения инвестиционных паев паевых инвестиционных фондов; </w:t>
      </w:r>
      <w:r>
        <w:rPr>
          <w:rStyle w:val="Subst"/>
          <w:bCs/>
          <w:iCs/>
        </w:rPr>
        <w:br/>
        <w:t xml:space="preserve">- с ценными бумагами и финансовыми инструментами срочных сделок, базисным активом по которым являются ценные бумаги или фондовые индексы, рассчитываемые организаторами торговли на рынке ценных бумаг; </w:t>
      </w:r>
      <w:r>
        <w:rPr>
          <w:rStyle w:val="Subst"/>
          <w:bCs/>
          <w:iCs/>
        </w:rPr>
        <w:br/>
        <w:t>-</w:t>
      </w:r>
      <w:r w:rsidR="00332825">
        <w:rPr>
          <w:rStyle w:val="Subst"/>
          <w:bCs/>
          <w:iCs/>
        </w:rPr>
        <w:t xml:space="preserve"> </w:t>
      </w:r>
      <w:r>
        <w:rPr>
          <w:rStyle w:val="Subst"/>
          <w:bCs/>
          <w:iCs/>
        </w:rPr>
        <w:t>осуществляемым доверительным управляющим (за исключением управляющей компани</w:t>
      </w:r>
      <w:r w:rsidR="00332825">
        <w:rPr>
          <w:rStyle w:val="Subst"/>
          <w:bCs/>
          <w:iCs/>
        </w:rPr>
        <w:t xml:space="preserve">и, осуществляющей доверительное управление имуществом, </w:t>
      </w:r>
      <w:r>
        <w:rPr>
          <w:rStyle w:val="Subst"/>
          <w:bCs/>
          <w:iCs/>
        </w:rPr>
        <w:t>составляющим паевой инвестиционный фонд) в пользу учредителя доверительного управления (выгодоприобретателя), являющегося физическим лицом.</w:t>
      </w:r>
      <w:r>
        <w:rPr>
          <w:rStyle w:val="Subst"/>
          <w:bCs/>
          <w:iCs/>
        </w:rPr>
        <w:br/>
        <w:t xml:space="preserve"> </w:t>
      </w:r>
      <w:r>
        <w:rPr>
          <w:rStyle w:val="Subst"/>
          <w:bCs/>
          <w:iCs/>
        </w:rPr>
        <w:br/>
        <w:t xml:space="preserve">Согласно ст.214.1 НК РФ налоговая база - доход (убыток) по операциям купли-продажи ценных бумаг определяется как сумма доходов по совокупности сделок с ценными бумагами соответствующей категории, совершенных в течение налогового периода, за вычетом суммы </w:t>
      </w:r>
      <w:r>
        <w:rPr>
          <w:rStyle w:val="Subst"/>
          <w:bCs/>
          <w:iCs/>
        </w:rPr>
        <w:lastRenderedPageBreak/>
        <w:t>убытков. Доход (убыток) определяется как разница между суммами доходов, полученными от реализации ценных бумаг, и документально подтвержденными расходами на приобретение, реализацию и хранение ценных бумаг, фактически произведенными налогоплательщиком (включая расходы, возмещаемые профессиональному участнику рынка ценных бумаг, управляющей компании, осуществляющей доверительное управление имуществом, составляющим паевой инвестиционный фонд).</w:t>
      </w:r>
      <w:r>
        <w:rPr>
          <w:rStyle w:val="Subst"/>
          <w:bCs/>
          <w:iCs/>
        </w:rPr>
        <w:br/>
        <w:t>Расходами по операциям с ценными бумагами и расходами по операциям с финансовыми инструментами срочных сделок признаются документально подтвержденные и фактически осуществленные налогоплательщиком расходы, связанные с приобретением, реализацией, хранением и погашением ценных бумаг, с совершением операций с финансовыми инструментами срочных сделок, с исполнением и прекращением обязательств по таким сделкам. К указанным расходам относятся:</w:t>
      </w:r>
      <w:r>
        <w:rPr>
          <w:rStyle w:val="Subst"/>
          <w:bCs/>
          <w:iCs/>
        </w:rPr>
        <w:br/>
        <w:t>1) суммы, уплачиваемые эмитенту ценных бумаг (управляющей компании паевого инвестиционного фонда) в оплату размещаемых (выдаваемых) ценных бумаг, а также суммы, уплачиваемые в соответствии с договором купли-продажи ценных бумаг, в том числе суммы купона;</w:t>
      </w:r>
      <w:r>
        <w:rPr>
          <w:rStyle w:val="Subst"/>
          <w:bCs/>
          <w:iCs/>
        </w:rPr>
        <w:br/>
        <w:t>2) суммы уплаченной вариационной маржи и (или) премии по контрактам, а также иные периодические или разовые выплаты, предусмотренные условиями финансовых инструментов срочных сделок;</w:t>
      </w:r>
      <w:r>
        <w:rPr>
          <w:rStyle w:val="Subst"/>
          <w:bCs/>
          <w:iCs/>
        </w:rPr>
        <w:br/>
        <w:t>3) оплата услуг, оказываемых профессиональными участниками рынка ценных бумаг, а также биржевыми посредниками и клиринговыми центрами;</w:t>
      </w:r>
      <w:r>
        <w:rPr>
          <w:rStyle w:val="Subst"/>
          <w:bCs/>
          <w:iCs/>
        </w:rPr>
        <w:br/>
        <w:t>4) надбавка, уплачиваемая управляющей компании паевого инвестиционного фонда при приобретении инвестиционного пая паевого инвестиционного фонда, определяемая в соответствии с законодательством Российской Федерации об инвестиционных фондах;</w:t>
      </w:r>
      <w:r>
        <w:rPr>
          <w:rStyle w:val="Subst"/>
          <w:bCs/>
          <w:iCs/>
        </w:rPr>
        <w:br/>
        <w:t>5) скидка, уплачиваемая управляющей компании паевого инвестиционного фонда при погашении инвестиционного пая паевого инвестиционного фонда, определяемая в соответствии с законодательством Российской Федерации об инвестиционных фондах;</w:t>
      </w:r>
      <w:r>
        <w:rPr>
          <w:rStyle w:val="Subst"/>
          <w:bCs/>
          <w:iCs/>
        </w:rPr>
        <w:br/>
        <w:t>6) расходы, возмещаемые профессиональному участнику рынка ценных бумаг, управляющей компании, осуществляющей доверительное управление имуществом, составляющим паевой инвестиционный фонд;</w:t>
      </w:r>
      <w:r>
        <w:rPr>
          <w:rStyle w:val="Subst"/>
          <w:bCs/>
          <w:iCs/>
        </w:rPr>
        <w:br/>
        <w:t>7) биржевой сбор (комиссия);</w:t>
      </w:r>
      <w:r>
        <w:rPr>
          <w:rStyle w:val="Subst"/>
          <w:bCs/>
          <w:iCs/>
        </w:rPr>
        <w:br/>
        <w:t>8) оплата услуг лиц, осуществляющих ведение реестра;</w:t>
      </w:r>
      <w:r>
        <w:rPr>
          <w:rStyle w:val="Subst"/>
          <w:bCs/>
          <w:iCs/>
        </w:rPr>
        <w:br/>
        <w:t>9) налог, уплаченный налогоплательщиком при получении им ценных бумаг в порядке наследования;</w:t>
      </w:r>
      <w:r>
        <w:rPr>
          <w:rStyle w:val="Subst"/>
          <w:bCs/>
          <w:iCs/>
        </w:rPr>
        <w:br/>
        <w:t>10) налог, уплаченный налогоплательщиком при получении им в порядке дарения акций, паев в соответствии с пунктом 18.1 статьи 217 НК РФ;</w:t>
      </w:r>
      <w:r>
        <w:rPr>
          <w:rStyle w:val="Subst"/>
          <w:bCs/>
          <w:iCs/>
        </w:rPr>
        <w:br/>
        <w:t>11) суммы процентов, уплаченные налогоплательщиком по кредитам и займам, полученным для совершения сделок с ценными бумагами (включая проценты по кредитам и займам для совершения маржинальных сделок), в пределах сумм, рассчитанных исходя из действующей на дату выплаты процентов ставки рефинансирования Центрального банка Российской Федерации, увеличенной в 1,1 раза, - для кредитов и займов, выраженных в рублях, и исходя из 9 процентов - для кредитов и займов, выраженных в иностранной валюте;</w:t>
      </w:r>
      <w:r>
        <w:rPr>
          <w:rStyle w:val="Subst"/>
          <w:bCs/>
          <w:iCs/>
        </w:rPr>
        <w:br/>
        <w:t>12) другие расходы, непосредственно связанные с операциями с ценными бумагами, с финансовыми инструментами срочных сделок, а также расходы, связанные с оказанием услуг профессиональными участниками рынка ценных бумаг, управляющими компаниями, осуществляющими довер</w:t>
      </w:r>
      <w:r w:rsidR="00332825">
        <w:rPr>
          <w:rStyle w:val="Subst"/>
          <w:bCs/>
          <w:iCs/>
        </w:rPr>
        <w:t xml:space="preserve">ительное управление имуществом, </w:t>
      </w:r>
      <w:r>
        <w:rPr>
          <w:rStyle w:val="Subst"/>
          <w:bCs/>
          <w:iCs/>
        </w:rPr>
        <w:t>составляющим паевой инвестиционный фонд, в рамках их профессиональной деятельности.</w:t>
      </w:r>
      <w:r>
        <w:rPr>
          <w:rStyle w:val="Subst"/>
          <w:bCs/>
          <w:iCs/>
        </w:rPr>
        <w:br/>
      </w:r>
      <w:r>
        <w:rPr>
          <w:rStyle w:val="Subst"/>
          <w:bCs/>
          <w:iCs/>
        </w:rPr>
        <w:br/>
        <w:t>Расходы, которые не могут быть непосредственно отнесены на уменьшение дохода по операциям с ценными бумагами или по операциям с финансовыми инструментами срочных сделок, обращающимися или не обращающимися на организованном рынке, либо на уменьшение соответствующего вида дохода, распределяются пропорционально доле каждого вида дохода и включаются в расходы при определении финансового результата налоговым агентом по окончании налогового периода, а также в случае прекращения действия до окончания налогового периода последнего договора налогоплательщика, заключенного с лицом, выступающим налоговым агентом в соответствии с настоящей статьей. Если в налоговом периоде, в котором осуществлены указанные расходы, доходы соответствующего вида отсутствуют, то расходы принимаются в том налоговом периоде, в котором признаются доходы.</w:t>
      </w:r>
      <w:r>
        <w:rPr>
          <w:rStyle w:val="Subst"/>
          <w:bCs/>
          <w:iCs/>
        </w:rPr>
        <w:br/>
        <w:t xml:space="preserve">Финансовый результат определяется по каждой операции и по каждой совокупности операций. </w:t>
      </w:r>
      <w:r>
        <w:rPr>
          <w:rStyle w:val="Subst"/>
          <w:bCs/>
          <w:iCs/>
        </w:rPr>
        <w:lastRenderedPageBreak/>
        <w:t>Финансовый результат определяется по окончании налогового периода, если иное не установлено настоящей статьей. При этом финансовый результат по операциям с финансовыми инструментами срочных сделок, которые обращаются на организованном рынке и базисным активом которых являются ценные бумаги, фондовые индексы или иные финансовые инструменты срочных сделок, базисным активом которых являются ценные бумаги или фондовые индексы, и по операциям с иными финансовыми инструментами срочных сделок, обращающимися на организованном рынке, определяется отдельно.</w:t>
      </w:r>
      <w:r>
        <w:rPr>
          <w:rStyle w:val="Subst"/>
          <w:bCs/>
          <w:iCs/>
        </w:rPr>
        <w:br/>
        <w:t>Отрицательный финансовый результат, полученный в налоговом периоде по отдельным операциям с ценными бумагами, финансовыми инструментами срочных сделок, уменьшает финансовый результат, полученный в налоговом периоде по совокупности соответствующих операций. При этом по операциям с ценными бумагами, обращающимися на организованном рынке ценных бумаг, сумма отрицательного финансового результата, уменьшающая финансовый результат по операциям с ценными бумагами, обращающимися на организованном рынке, определяется с учетом предельной границы колебаний рыночной цены ценных бумаг.</w:t>
      </w:r>
      <w:r>
        <w:rPr>
          <w:rStyle w:val="Subst"/>
          <w:bCs/>
          <w:iCs/>
        </w:rPr>
        <w:br/>
        <w:t>Финансовый результат, полученный в налоговом периоде по отдельным операциям с ценными бумагами, не обращающимися на организованном рынке ценных бумаг, которые на момент их приобретения относились к ценным бумагам, обращающимся на организованном рынке ценных бумаг, может быть уменьшен на сумму отрицательного финансового результата, полученного в налоговом периоде по операциям с ценными бумагами, обращающимися на организованном рынке ценных бумаг.</w:t>
      </w:r>
      <w:r>
        <w:rPr>
          <w:rStyle w:val="Subst"/>
          <w:bCs/>
          <w:iCs/>
        </w:rPr>
        <w:br/>
        <w:t>Отрицательный финансовый результат по каждой совокупности операций признается убытком. Учет убытков по операциям с ценными бумагами и по операциям с финансовыми инструментами срочных сделок осуществляется в порядке, установленном настоящей статьей и статьей 220.1 НК РФ</w:t>
      </w:r>
    </w:p>
    <w:p w:rsidR="00546A5B" w:rsidRDefault="00CB7A43" w:rsidP="004415BF">
      <w:pPr>
        <w:rPr>
          <w:rStyle w:val="Subst"/>
          <w:bCs/>
          <w:iCs/>
        </w:rPr>
      </w:pPr>
      <w:r>
        <w:rPr>
          <w:rStyle w:val="Subst"/>
          <w:bCs/>
          <w:iCs/>
        </w:rPr>
        <w:t>При реализации ценных бумаг расходы в виде стоимости приобретения ценных бумаг признаются по стоимости первых по времени приобретений (ФИФО).</w:t>
      </w:r>
      <w:r>
        <w:rPr>
          <w:rStyle w:val="Subst"/>
          <w:bCs/>
          <w:iCs/>
        </w:rPr>
        <w:br/>
        <w:t>Особенности исчисления и уплаты налога налоговыми агентами при осуществлении операций с ценными бумагами, а также при осуществлении выплат по ценным бумагам российских эмитентов установлены ст. 226.1 НК РФ.</w:t>
      </w:r>
      <w:r>
        <w:rPr>
          <w:rStyle w:val="Subst"/>
          <w:bCs/>
          <w:iCs/>
        </w:rPr>
        <w:br/>
        <w:t>Особенности исчисления и уплаты налога в отношении доходов по государственным ценным бумагам, муниципальным ценным бумагам, а также по эмиссионным ценным бумагам, выпущенным российскими организациями, выплачиваемых иностранным организациям, действующим в интересах третьих лиц,  установлен ст. 214.6 НК РФ.</w:t>
      </w:r>
      <w:r>
        <w:rPr>
          <w:rStyle w:val="Subst"/>
          <w:bCs/>
          <w:iCs/>
        </w:rPr>
        <w:br/>
      </w:r>
      <w:r>
        <w:rPr>
          <w:rStyle w:val="Subst"/>
          <w:bCs/>
          <w:iCs/>
        </w:rPr>
        <w:br/>
      </w:r>
      <w:r>
        <w:rPr>
          <w:rStyle w:val="Subst"/>
          <w:bCs/>
          <w:iCs/>
        </w:rPr>
        <w:br/>
        <w:t>Согласно ст. 224 НК РФ  по операциям с ценными бумагами устанавливаются следующие налоговые ставки:</w:t>
      </w:r>
      <w:r>
        <w:rPr>
          <w:rStyle w:val="Subst"/>
          <w:bCs/>
          <w:iCs/>
        </w:rPr>
        <w:br/>
        <w:t xml:space="preserve">• для физических лиц - налоговых резидентов РФ - 13%; </w:t>
      </w:r>
      <w:r>
        <w:rPr>
          <w:rStyle w:val="Subst"/>
          <w:bCs/>
          <w:iCs/>
        </w:rPr>
        <w:br/>
        <w:t>• для физических лиц, не являющихся налоговым резидентом РФ, - 30%.</w:t>
      </w:r>
      <w:r>
        <w:rPr>
          <w:rStyle w:val="Subst"/>
          <w:bCs/>
          <w:iCs/>
        </w:rPr>
        <w:br/>
      </w:r>
    </w:p>
    <w:p w:rsidR="00546A5B" w:rsidRDefault="00CB7A43" w:rsidP="004415BF">
      <w:pPr>
        <w:rPr>
          <w:rStyle w:val="Subst"/>
          <w:bCs/>
          <w:iCs/>
        </w:rPr>
      </w:pPr>
      <w:r>
        <w:rPr>
          <w:rStyle w:val="Subst"/>
          <w:bCs/>
          <w:iCs/>
        </w:rPr>
        <w:t>Налогообложение налогом на прибыль юридических лиц (как российских организаций, так и иностранных организаций, осуществляющих свою деятельность в РФ через постоянные представительства и/или получающих доходы от источников в РФ).</w:t>
      </w:r>
      <w:r>
        <w:rPr>
          <w:rStyle w:val="Subst"/>
          <w:bCs/>
          <w:iCs/>
        </w:rPr>
        <w:br/>
      </w:r>
      <w:r>
        <w:rPr>
          <w:rStyle w:val="Subst"/>
          <w:bCs/>
          <w:iCs/>
        </w:rPr>
        <w:br/>
        <w:t xml:space="preserve">В соответствии с п.1 и п. 19 ст.250 НК РФ доходы от долевого участия в других организациях, за исключением дохода, направляемого на оплату дополнительных акций (долей), размещаемых среди акционеров (участников) организации; и доходы, полученные от операций с финансовыми инструментами срочных сделок, признаются внереализационными доходами, подлежащими налогообложению. При этом датой получения дохода признается дата поступления денежных средств на расчетный счет (кассу) налогоплательщика. </w:t>
      </w:r>
      <w:r>
        <w:rPr>
          <w:rStyle w:val="Subst"/>
          <w:bCs/>
          <w:iCs/>
        </w:rPr>
        <w:br/>
        <w:t xml:space="preserve">Особенности определения налоговой базы по доходам, полученным от долевого участия в других организациях (дивидендам) установлены ст.275 НК РФ. </w:t>
      </w:r>
      <w:r>
        <w:rPr>
          <w:rStyle w:val="Subst"/>
          <w:bCs/>
          <w:iCs/>
        </w:rPr>
        <w:br/>
        <w:t xml:space="preserve"> </w:t>
      </w:r>
      <w:r>
        <w:rPr>
          <w:rStyle w:val="Subst"/>
          <w:bCs/>
          <w:iCs/>
        </w:rPr>
        <w:br/>
        <w:t>Налоговым агентом при осуществлении выплат организациям доходов в виде дивидендов по акциям, выпущенным российской организацией, признаются:</w:t>
      </w:r>
      <w:r>
        <w:rPr>
          <w:rStyle w:val="Subst"/>
          <w:bCs/>
          <w:iCs/>
        </w:rPr>
        <w:br/>
      </w:r>
    </w:p>
    <w:p w:rsidR="00332825" w:rsidRDefault="00CB7A43" w:rsidP="004415BF">
      <w:pPr>
        <w:rPr>
          <w:rStyle w:val="Subst"/>
          <w:bCs/>
          <w:iCs/>
        </w:rPr>
      </w:pPr>
      <w:r>
        <w:rPr>
          <w:rStyle w:val="Subst"/>
          <w:bCs/>
          <w:iCs/>
        </w:rPr>
        <w:t xml:space="preserve">1) российская организация, осуществляющая выплату доходов в виде дивидендов по акциям, выпущенным российской организацией, права на которые учитываются в реестре ценных бумаг российской организации на лицевом счете владельца этих ценных бумаг на дату, определенную в </w:t>
      </w:r>
      <w:r>
        <w:rPr>
          <w:rStyle w:val="Subst"/>
          <w:bCs/>
          <w:iCs/>
        </w:rPr>
        <w:lastRenderedPageBreak/>
        <w:t>решении о выплате (об объявлении) дохода по таким акциям;</w:t>
      </w:r>
      <w:r>
        <w:rPr>
          <w:rStyle w:val="Subst"/>
          <w:bCs/>
          <w:iCs/>
        </w:rPr>
        <w:br/>
        <w:t>2) доверительный управляющий при выплате доходов в виде дивидендов по акциям, выпущенным российской организацией, права на которые учитываются на дату, определенную в решении о выплате (об объявлении) дохода по таким акциям, на лицевом счете или счете депо этого доверительного управляющего в случае, если этот доверительный управляющий на дату приобретения акций, указанных в настоящем подпункте, является профессиональным участником рынка ценных бумаг;</w:t>
      </w:r>
      <w:r>
        <w:rPr>
          <w:rStyle w:val="Subst"/>
          <w:bCs/>
          <w:iCs/>
        </w:rPr>
        <w:br/>
        <w:t>3) российская организация, осуществляющая выплату доходов в виде дивидендов по акциям, выпущенным российской организацией, которые учитываются на дату, определенную в решении о выплате (об объявлении) дохода по ценным бумагам, на открытом держателем реестра ценных бумаг российской организации счете неустановленных лиц, организации, в отношении которой установлено право на получение этого дохода;</w:t>
      </w:r>
      <w:r>
        <w:rPr>
          <w:rStyle w:val="Subst"/>
          <w:bCs/>
          <w:iCs/>
        </w:rPr>
        <w:br/>
        <w:t>4) депозитарий, осуществляющий выплату доходов в виде дивидендов по акциям, выпущенным российской организацией, права по которым учитываются в таком депозитарии на дату, определенную в решении о выплате (об объявлении) дохода по ценным бумагам, на следующих счетах:</w:t>
      </w:r>
      <w:r>
        <w:rPr>
          <w:rStyle w:val="Subst"/>
          <w:bCs/>
          <w:iCs/>
        </w:rPr>
        <w:br/>
        <w:t>счете депо владельца этих ценных бумаг, в том числе торговом счете депо владельца;</w:t>
      </w:r>
      <w:r>
        <w:rPr>
          <w:rStyle w:val="Subst"/>
          <w:bCs/>
          <w:iCs/>
        </w:rPr>
        <w:br/>
        <w:t>субсчете депо, открытом в депозитарии в соответствии с Федеральным законом от 7 февраля 2011 года N 7-ФЗ "О клиринге и клиринговой деятельности", за исключением субсчета депо номинального держателя;</w:t>
      </w:r>
      <w:r>
        <w:rPr>
          <w:rStyle w:val="Subst"/>
          <w:bCs/>
          <w:iCs/>
        </w:rPr>
        <w:br/>
        <w:t>субсчете депо, открытом в соответствии с Федеральным законом от 29 ноября 2001 года N 156-ФЗ "Об инвестиционных фондах";</w:t>
      </w:r>
      <w:r>
        <w:rPr>
          <w:rStyle w:val="Subst"/>
          <w:bCs/>
          <w:iCs/>
        </w:rPr>
        <w:br/>
        <w:t>5) депозитарий, осуществляющий выплату доходов в виде дивидендов по акциям, выпущенным российской организацией, которые учитываются на дату, определенную в решении о выплате (об объявлении) дохода по ценным бумагам, на открытом этим депозитарием счете неустановленных лиц, организации, в отношении которой установлено право на получение такого дохода;</w:t>
      </w:r>
      <w:r>
        <w:rPr>
          <w:rStyle w:val="Subst"/>
          <w:bCs/>
          <w:iCs/>
        </w:rPr>
        <w:br/>
        <w:t>6) депозитарий, осуществляющий на основании депозитарного договора выплату (перечисление) доходов в виде дивидендов по акциям, выпущенным российской организацией, которые учитываются на счете депо иностранного номинального держателя, счете депо иностранного уполномоченного держателя и (или) счете депо депозитарных программ.</w:t>
      </w:r>
      <w:r>
        <w:rPr>
          <w:rStyle w:val="Subst"/>
          <w:bCs/>
          <w:iCs/>
        </w:rPr>
        <w:br/>
      </w:r>
      <w:r>
        <w:rPr>
          <w:rStyle w:val="Subst"/>
          <w:bCs/>
          <w:iCs/>
        </w:rPr>
        <w:br/>
        <w:t>Доверительный управляющий, осуществляющий доверительное управление имуществом, по которому был выплачен доход в виде дивидендов, не являющихся дивидендами по акциям, выпущенным российской организацией, признается налоговым агентом в отношении такого дохода в случае, если соответствующий доход выплачивается учредителю (выгодоприобретателю) управления, являющемуся иностранной организацией, при условии, что у источника выплаты дохода налог с дохода не был удержан или был удержан в сумме меньшей, чем сумма налога, исчисленная для указанной иностранной организации.</w:t>
      </w:r>
      <w:r>
        <w:rPr>
          <w:rStyle w:val="Subst"/>
          <w:bCs/>
          <w:iCs/>
        </w:rPr>
        <w:br/>
        <w:t>Получателем доходов в виде дивидендов по имуществу, переданному в доверительное управление, признается учредитель (учредители) доверительного управления (выгодоприобретатель) в случае, если доверительный управляющий получает соответствующие доходы в виде дивидендов не в интересах паевого инвестиционного фонда.</w:t>
      </w:r>
      <w:r>
        <w:rPr>
          <w:rStyle w:val="Subst"/>
          <w:bCs/>
          <w:iCs/>
        </w:rPr>
        <w:br/>
        <w:t>Получателем доходов в виде дивидендов по имуществу, переданному в доверительное управление иностранного инвестиционного фонда (инвестиционной компании), который в соответствии с личным законом такого фонда (компании) относится к схемам коллективного инвестирования, признается соответствующий фонд (компания).</w:t>
      </w:r>
      <w:r>
        <w:rPr>
          <w:rStyle w:val="Subst"/>
          <w:bCs/>
          <w:iCs/>
        </w:rPr>
        <w:br/>
      </w:r>
      <w:r>
        <w:rPr>
          <w:rStyle w:val="Subst"/>
          <w:bCs/>
          <w:iCs/>
        </w:rPr>
        <w:br/>
        <w:t>Сумма налога, подлежащего удержанию из доходов налогоплательщика - получателя дивидендов, за исключением иностранных организаций и/или физических лиц, не являющихся резидентами РФ, исчисляется налоговым агентом в соответствии с пунктом 4 статьи 275 НК РФ по следующей формуле:</w:t>
      </w:r>
      <w:r>
        <w:rPr>
          <w:rStyle w:val="Subst"/>
          <w:bCs/>
          <w:iCs/>
        </w:rPr>
        <w:br/>
      </w:r>
      <w:r>
        <w:rPr>
          <w:rStyle w:val="Subst"/>
          <w:bCs/>
          <w:iCs/>
        </w:rPr>
        <w:br/>
        <w:t>Н = К x Сн x (Д1 - Д2),</w:t>
      </w:r>
      <w:r>
        <w:rPr>
          <w:rStyle w:val="Subst"/>
          <w:bCs/>
          <w:iCs/>
        </w:rPr>
        <w:br/>
      </w:r>
      <w:r>
        <w:rPr>
          <w:rStyle w:val="Subst"/>
          <w:bCs/>
          <w:iCs/>
        </w:rPr>
        <w:br/>
        <w:t>где Н - сумма налога, подлежащего удержанию;</w:t>
      </w:r>
      <w:r>
        <w:rPr>
          <w:rStyle w:val="Subst"/>
          <w:bCs/>
          <w:iCs/>
        </w:rPr>
        <w:br/>
        <w:t>К - отношение суммы дивидендов, подлежащих распределению в пользу налогоплательщика - получателя дивидендов, к общей сумме дивидендов, подлежащих распределению российской организацией;</w:t>
      </w:r>
      <w:r>
        <w:rPr>
          <w:rStyle w:val="Subst"/>
          <w:bCs/>
          <w:iCs/>
        </w:rPr>
        <w:br/>
      </w:r>
      <w:r>
        <w:rPr>
          <w:rStyle w:val="Subst"/>
          <w:bCs/>
          <w:iCs/>
        </w:rPr>
        <w:lastRenderedPageBreak/>
        <w:t xml:space="preserve">  - налоговая ставка, </w:t>
      </w:r>
      <w:r>
        <w:rPr>
          <w:rStyle w:val="Subst"/>
          <w:bCs/>
          <w:iCs/>
        </w:rPr>
        <w:br/>
        <w:t xml:space="preserve">  - общая сумма дивидендов, подлежащая распределению российской организацией в пользу всех получателей;</w:t>
      </w:r>
      <w:r>
        <w:rPr>
          <w:rStyle w:val="Subst"/>
          <w:bCs/>
          <w:iCs/>
        </w:rPr>
        <w:br/>
        <w:t xml:space="preserve">  - общая сумма дивидендов, полученных российской организацией в текущем отчетном (налоговом) периоде и предыдущих отчетных (налоговых) периодах (за исключением дивидендов, указанных в п</w:t>
      </w:r>
      <w:r w:rsidR="007E2D10">
        <w:rPr>
          <w:rStyle w:val="Subst"/>
          <w:bCs/>
          <w:iCs/>
        </w:rPr>
        <w:t xml:space="preserve">одпункте 1 пункта 3 статьи 284 </w:t>
      </w:r>
      <w:r>
        <w:rPr>
          <w:rStyle w:val="Subst"/>
          <w:bCs/>
          <w:iCs/>
        </w:rPr>
        <w:t>НК РФ) к моменту распределения дивидендов в пользу налогоплательщиков - получателей дивидендов, при условии, что указанные суммы дивидендов ранее не учитывались при определении налоговой базы, определяемой в отношении доходов, полученных российской организацией в виде дивидендов.</w:t>
      </w:r>
      <w:r>
        <w:rPr>
          <w:rStyle w:val="Subst"/>
          <w:bCs/>
          <w:iCs/>
        </w:rPr>
        <w:br/>
        <w:t>Российская организация, выплачивающая доходы в виде дивидендов, обязана предоставить соответствующему налоговому агенту значения показателей  Д1 и Д2 .</w:t>
      </w:r>
      <w:r>
        <w:rPr>
          <w:rStyle w:val="Subst"/>
          <w:bCs/>
          <w:iCs/>
        </w:rPr>
        <w:br/>
        <w:t>В случае, если значение Н составляет отрицательную величину, обязанность по уплате налога не возникает и возмещение из бюджета не производится.</w:t>
      </w:r>
      <w:r>
        <w:rPr>
          <w:rStyle w:val="Subst"/>
          <w:bCs/>
          <w:iCs/>
        </w:rPr>
        <w:br/>
      </w:r>
      <w:r>
        <w:rPr>
          <w:rStyle w:val="Subst"/>
          <w:bCs/>
          <w:iCs/>
        </w:rPr>
        <w:br/>
        <w:t>Если российская организация – налоговый агент выплачивает дивиденды иностранной организации, налоговая база налогоплательщика – получателя дивидендов определяется по каждой такой выплате как сумма выплачиваемых дивидендов и к ней применяется ставка, установленная соответственно подпунктом 3 пункта 3 статьи 284 (если иные налоговые ставки не предусмотрены международным договором Российской Федерации, регулирующим вопросы налогообложения).</w:t>
      </w:r>
      <w:r>
        <w:rPr>
          <w:rStyle w:val="Subst"/>
          <w:bCs/>
          <w:iCs/>
        </w:rPr>
        <w:br/>
      </w:r>
      <w:r>
        <w:rPr>
          <w:rStyle w:val="Subst"/>
          <w:bCs/>
          <w:iCs/>
        </w:rPr>
        <w:br/>
        <w:t>Согласно п.</w:t>
      </w:r>
      <w:r w:rsidR="004415BF" w:rsidRPr="004415BF">
        <w:rPr>
          <w:rStyle w:val="Subst"/>
          <w:bCs/>
          <w:iCs/>
        </w:rPr>
        <w:t xml:space="preserve"> </w:t>
      </w:r>
      <w:r>
        <w:rPr>
          <w:rStyle w:val="Subst"/>
          <w:bCs/>
          <w:iCs/>
        </w:rPr>
        <w:t>3 ст. 284 НК РФ к налоговой базе, определяемой по доходам, полученным в виде дивидендов, применяются следующие налоговые ставки:</w:t>
      </w:r>
      <w:r>
        <w:rPr>
          <w:rStyle w:val="Subst"/>
          <w:bCs/>
          <w:iCs/>
        </w:rPr>
        <w:br/>
        <w:t>1) 0 процентов - по доходам, полученным российскими организациями</w:t>
      </w:r>
      <w:r w:rsidR="004415BF">
        <w:rPr>
          <w:rStyle w:val="Subst"/>
          <w:bCs/>
          <w:iCs/>
        </w:rPr>
        <w:t xml:space="preserve"> в виде дивидендов при условии,</w:t>
      </w:r>
      <w:r w:rsidR="004415BF" w:rsidRPr="004415BF">
        <w:rPr>
          <w:rStyle w:val="Subst"/>
          <w:bCs/>
          <w:iCs/>
        </w:rPr>
        <w:t xml:space="preserve"> </w:t>
      </w:r>
      <w:r>
        <w:rPr>
          <w:rStyle w:val="Subst"/>
          <w:bCs/>
          <w:iCs/>
        </w:rPr>
        <w:t>что на день принятия решения о выплате дивидендов получающая дивиденды организация в течение не менее 365 календарных дней непрерывно владеет на праве собственности не менее</w:t>
      </w:r>
      <w:r w:rsidR="007E2D10">
        <w:rPr>
          <w:rStyle w:val="Subst"/>
          <w:bCs/>
          <w:iCs/>
        </w:rPr>
        <w:t xml:space="preserve">, </w:t>
      </w:r>
      <w:r>
        <w:rPr>
          <w:rStyle w:val="Subst"/>
          <w:bCs/>
          <w:iCs/>
        </w:rPr>
        <w:t>чем 50</w:t>
      </w:r>
      <w:r w:rsidR="004415BF" w:rsidRPr="004415BF">
        <w:rPr>
          <w:rStyle w:val="Subst"/>
          <w:bCs/>
          <w:iCs/>
        </w:rPr>
        <w:t xml:space="preserve"> </w:t>
      </w:r>
      <w:r>
        <w:rPr>
          <w:rStyle w:val="Subst"/>
          <w:bCs/>
          <w:iCs/>
        </w:rPr>
        <w:t>-</w:t>
      </w:r>
      <w:r w:rsidR="004415BF" w:rsidRPr="004415BF">
        <w:rPr>
          <w:rStyle w:val="Subst"/>
          <w:bCs/>
          <w:iCs/>
        </w:rPr>
        <w:t xml:space="preserve"> </w:t>
      </w:r>
      <w:r>
        <w:rPr>
          <w:rStyle w:val="Subst"/>
          <w:bCs/>
          <w:iCs/>
        </w:rPr>
        <w:t>процентным вкладом (долей) в уставном (складочном) капитале (фонде) выплачивающей дивиденды организации или депозитарными расписками, дающими право на получение дивидендов, в сумме, соответствующей не менее 50 процентам общей суммы выплачиваемых организацией дивидендов.</w:t>
      </w:r>
      <w:r>
        <w:rPr>
          <w:rStyle w:val="Subst"/>
          <w:bCs/>
          <w:iCs/>
        </w:rPr>
        <w:br/>
        <w:t xml:space="preserve"> </w:t>
      </w:r>
      <w:r>
        <w:rPr>
          <w:rStyle w:val="Subst"/>
          <w:bCs/>
          <w:iCs/>
        </w:rPr>
        <w:br/>
        <w:t>При этом</w:t>
      </w:r>
      <w:r w:rsidR="00DB3789">
        <w:rPr>
          <w:rStyle w:val="Subst"/>
          <w:bCs/>
          <w:iCs/>
        </w:rPr>
        <w:t>,</w:t>
      </w:r>
      <w:r>
        <w:rPr>
          <w:rStyle w:val="Subst"/>
          <w:bCs/>
          <w:iCs/>
        </w:rPr>
        <w:t xml:space="preserve"> в случае, если выплачивающая дивиденды организация является иностранной, установленная настоящим подпунктом налоговая ставка применяется в отношении организаций, государство постоянного местонахождения которых не включено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Style w:val="Subst"/>
          <w:bCs/>
          <w:iCs/>
        </w:rPr>
        <w:br/>
      </w:r>
      <w:r>
        <w:rPr>
          <w:rStyle w:val="Subst"/>
          <w:bCs/>
          <w:iCs/>
        </w:rPr>
        <w:br/>
        <w:t>Для подтверждения права на применение налоговой ставки, установленной подпунктом 1 настоящего пункта, налогоплательщики обязаны предоставить в налоговые органы документы, содержащие сведения о дате (датах) приобретения (получения) права собственности на вклад (долю) в уставном (складочном) капитале (фонде) выплачивающей дивиденды организации или на депозитарные расписки, дающие право на получение дивидендов.</w:t>
      </w:r>
      <w:r>
        <w:rPr>
          <w:rStyle w:val="Subst"/>
          <w:bCs/>
          <w:iCs/>
        </w:rPr>
        <w:br/>
        <w:t>Такими</w:t>
      </w:r>
      <w:r w:rsidR="00DB3789">
        <w:rPr>
          <w:rStyle w:val="Subst"/>
          <w:bCs/>
          <w:iCs/>
        </w:rPr>
        <w:t xml:space="preserve"> документами могут, в частности</w:t>
      </w:r>
      <w:r>
        <w:rPr>
          <w:rStyle w:val="Subst"/>
          <w:bCs/>
          <w:iCs/>
        </w:rPr>
        <w:t xml:space="preserve"> являться договоры купли-продажи (мены), решения о размещении эмиссионных ценных бумаг, договоры о реорганизации в форме слияния или присоединения, решения о реорганизации в форме разделения, выделения или</w:t>
      </w:r>
      <w:r w:rsidR="00DB3789">
        <w:rPr>
          <w:rStyle w:val="Subst"/>
          <w:bCs/>
          <w:iCs/>
        </w:rPr>
        <w:t xml:space="preserve"> преобразования, ликвидационные </w:t>
      </w:r>
      <w:r>
        <w:rPr>
          <w:rStyle w:val="Subst"/>
          <w:bCs/>
          <w:iCs/>
        </w:rPr>
        <w:t xml:space="preserve">(разделительные) балансы, передаточные акты, свидетельства о государственной регистрации организации, планы приватизации, решения о выпуске ценных бумаг, отчеты об итогах выпуска ценных бумаг, проспекты эмиссии, судебные решения, уставы, учредительные договоры (решения об учреждении) или их аналоги, выписки из лицевого счета (счетов) в системе ведения реестра акционеров (участников), выписки по счету (счетам) "депо" и иные документы, содержащие сведения о дате (датах) приобретения (получения) права собственности на вклад (долю) в уставном (складочном) капитале </w:t>
      </w:r>
      <w:r w:rsidR="007E2D10">
        <w:rPr>
          <w:rStyle w:val="Subst"/>
          <w:bCs/>
          <w:iCs/>
        </w:rPr>
        <w:t xml:space="preserve">(фонде) выплачивающей дивиденды </w:t>
      </w:r>
      <w:r>
        <w:rPr>
          <w:rStyle w:val="Subst"/>
          <w:bCs/>
          <w:iCs/>
        </w:rPr>
        <w:t>организации или на депозитарные расписки, дающие право на получение дивидендов. Указанные документы или их копии, если они составлены на иностранном языке, должны быть легализованы в установленном порядке и переведены на русский язык.</w:t>
      </w:r>
      <w:r>
        <w:rPr>
          <w:rStyle w:val="Subst"/>
          <w:bCs/>
          <w:iCs/>
        </w:rPr>
        <w:br/>
      </w:r>
      <w:r>
        <w:rPr>
          <w:rStyle w:val="Subst"/>
          <w:bCs/>
          <w:iCs/>
        </w:rPr>
        <w:br/>
        <w:t xml:space="preserve">2) 9 процентов - по доходам, полученным в виде дивидендов от российских и иностранных </w:t>
      </w:r>
      <w:r>
        <w:rPr>
          <w:rStyle w:val="Subst"/>
          <w:bCs/>
          <w:iCs/>
        </w:rPr>
        <w:lastRenderedPageBreak/>
        <w:t>организаций российскими организациями, не указанными в подпункте 1 настоящего пункта;</w:t>
      </w:r>
      <w:r>
        <w:rPr>
          <w:rStyle w:val="Subst"/>
          <w:bCs/>
          <w:iCs/>
        </w:rPr>
        <w:br/>
        <w:t>3) 15 процентов - по доходам, полученным иностранной организацией в виде дивидендов по акциям российских организаций, а также дивидендов от участия в капитале организации в иной форме.</w:t>
      </w:r>
      <w:r>
        <w:rPr>
          <w:rStyle w:val="Subst"/>
          <w:bCs/>
          <w:iCs/>
        </w:rPr>
        <w:br/>
      </w:r>
      <w:r>
        <w:rPr>
          <w:rStyle w:val="Subst"/>
          <w:bCs/>
          <w:iCs/>
        </w:rPr>
        <w:br/>
        <w:t xml:space="preserve">Особенности определения налоговой базы по операциям с ценными бумагами установлены ст.280 НК РФ. </w:t>
      </w:r>
      <w:r>
        <w:rPr>
          <w:rStyle w:val="Subst"/>
          <w:bCs/>
          <w:iCs/>
        </w:rPr>
        <w:br/>
      </w:r>
      <w:r>
        <w:rPr>
          <w:rStyle w:val="Subst"/>
          <w:bCs/>
          <w:iCs/>
        </w:rPr>
        <w:br/>
        <w:t>Доходы налогоплательщика от операций по реализации или иного выбытия ценных бумаг (в т.</w:t>
      </w:r>
      <w:r w:rsidR="00DB3789">
        <w:rPr>
          <w:rStyle w:val="Subst"/>
          <w:bCs/>
          <w:iCs/>
        </w:rPr>
        <w:t xml:space="preserve"> </w:t>
      </w:r>
      <w:r>
        <w:rPr>
          <w:rStyle w:val="Subst"/>
          <w:bCs/>
          <w:iCs/>
        </w:rPr>
        <w:t>ч. погашения) определяются исходя из цены реализации или иного выбытия ценной бумаги, а также суммы накоп</w:t>
      </w:r>
      <w:r w:rsidR="00DB3789">
        <w:rPr>
          <w:rStyle w:val="Subst"/>
          <w:bCs/>
          <w:iCs/>
        </w:rPr>
        <w:t xml:space="preserve">ленного процентного (купонного) дохода, </w:t>
      </w:r>
      <w:r>
        <w:rPr>
          <w:rStyle w:val="Subst"/>
          <w:bCs/>
          <w:iCs/>
        </w:rPr>
        <w:t>уплаченной покупателем налогоплательщику, и суммы процентного (купонного) дохода, выплаченной налогоплательщику Эмитентом. При этом в доход не включаются суммы процентного (купонного) дохода, ранее учтенные при налогообложении.</w:t>
      </w:r>
      <w:r>
        <w:rPr>
          <w:rStyle w:val="Subst"/>
          <w:bCs/>
          <w:iCs/>
        </w:rPr>
        <w:br/>
        <w:t>Расходы при реализации /ином выбытии ценных бумаг, в том числе инвестиционных паев паевого инвестиционного фонда,  определяются исходя из цены приобретения ценной бумаги (включая расходы на ее приобретение), затрат на ее реализацию, размера скидок с расчетной стоимости инвестиционных паев, суммы накопленного процентного (купонного) дохода, уплаченной налогоплате</w:t>
      </w:r>
      <w:r w:rsidR="00DB3789">
        <w:rPr>
          <w:rStyle w:val="Subst"/>
          <w:bCs/>
          <w:iCs/>
        </w:rPr>
        <w:t xml:space="preserve">льщиком продавцу ценной бумаги. </w:t>
      </w:r>
      <w:r>
        <w:rPr>
          <w:rStyle w:val="Subst"/>
          <w:bCs/>
          <w:iCs/>
        </w:rPr>
        <w:t>При этом в расход не включаются суммы накопленного процентного (купонного) дохода, ранее учтенные при налогообложении.</w:t>
      </w:r>
      <w:r>
        <w:rPr>
          <w:rStyle w:val="Subst"/>
          <w:bCs/>
          <w:iCs/>
        </w:rPr>
        <w:br/>
      </w:r>
      <w:r>
        <w:rPr>
          <w:rStyle w:val="Subst"/>
          <w:bCs/>
          <w:iCs/>
        </w:rPr>
        <w:br/>
        <w:t xml:space="preserve">Фактическая цена реализации или иного выбытия ценных бумаг, находящаяся в интервале между минимальной и максимальной ценами сделок с указанной ценной бумагой, зарегистрированной организатором торговли на рынке ценных бумаг на дату совершения соответствующей сделки, принимается для целей налогообложения в качестве рыночной цены. </w:t>
      </w:r>
    </w:p>
    <w:p w:rsidR="00332825" w:rsidRDefault="00CB7A43" w:rsidP="004415BF">
      <w:pPr>
        <w:rPr>
          <w:rStyle w:val="Subst"/>
          <w:bCs/>
          <w:iCs/>
        </w:rPr>
      </w:pPr>
      <w:r>
        <w:rPr>
          <w:rStyle w:val="Subst"/>
          <w:bCs/>
          <w:iCs/>
        </w:rPr>
        <w:t>В случае реализации ценных бумаг, обращающихся на рынке ценных бумаг, по цене ниже минимальной цены сделок на организованном рынке ценных бумаг при определении финансового результата принимается минимальная цена сделки на организованном рынке ценных бумаг.</w:t>
      </w:r>
      <w:r>
        <w:rPr>
          <w:rStyle w:val="Subst"/>
          <w:bCs/>
          <w:iCs/>
        </w:rPr>
        <w:br/>
        <w:t xml:space="preserve">В отношении ценных бумаг, не обращающихся на организованном рынке ценных бумаг, для целей налогообложения принимается фактическая цена реализации или иного выбытия данных ценных бумаг при выполнении хотя бы одного из следующих условий: </w:t>
      </w:r>
    </w:p>
    <w:p w:rsidR="00CB7A43" w:rsidRPr="00DB3789" w:rsidRDefault="00CB7A43" w:rsidP="004415BF">
      <w:pPr>
        <w:rPr>
          <w:b/>
          <w:bCs/>
          <w:i/>
          <w:iCs/>
        </w:rPr>
      </w:pPr>
      <w:r>
        <w:rPr>
          <w:rStyle w:val="Subst"/>
          <w:bCs/>
          <w:iCs/>
        </w:rPr>
        <w:t>- если фактическая цена соответствующей сделки находится в интервале цен по аналогичной ценной бумаге, зарегистрированной организатором торговли на рынке ценных бумаг на дату совершения соответствующей сделки, если торги по этим ценным бумагам проводились у организатора торговли хотя бы один раз в течение последних 12 месяцев;</w:t>
      </w:r>
      <w:r>
        <w:rPr>
          <w:rStyle w:val="Subst"/>
          <w:bCs/>
          <w:iCs/>
        </w:rPr>
        <w:br/>
        <w:t>- если отклонение фактической цены соответствующей сделки находится в пределах 20% в сторону повышения или понижения от средневзвешенной цены аналогичной (идентичной, однородной) ценной бумаги, рассчитанной организатором торговли на рынке ценных бумаг в соответствии с установленными им правилами по итогам торгов на дату заключения такой сделки или на дату ближайших торгов, состоявшихся до дня совершения соответствующей сделки, если торги по этим ценным бумаг проводились у организатора торговли хотя бы один раз в течение последних 12 месяцев.</w:t>
      </w:r>
      <w:r>
        <w:rPr>
          <w:rStyle w:val="Subst"/>
          <w:bCs/>
          <w:iCs/>
        </w:rPr>
        <w:br/>
        <w:t>В случае отсутствия информации о результатах торгов по аналогичным (идентичным, однородным) ценным бумагам фактическая цена сделки принимается для целей налогообложения, если указанная цена отличается не более чем на 20 процентов от расчетной цены этой ценной бумаги, которая может быть определена на дату заключения сделки с ценной бумагой с учетом конкретных условий заключенной сделки, особенностей обращения и цены ценной бумаги и иных показателей, информация о которых может служить основанием для такого расчета. Для определения расчетной цены акции налогоплательщиком самостоятельно или с привлечением оценщика должны использоваться методы оценки стоимости, предусмотренные законодательством Российской Федерации, для определения расчетной цены долговой ценной бумаги может быть использована ставка рефинансирования Центрального банка Российской Федерации. В случае, когда налогоплательщик определяет расчетную цену акции самостоятельно, используемый метод оценки стоимости должен быть закреплен в учетной политике налогоплательщика.</w:t>
      </w:r>
      <w:r>
        <w:rPr>
          <w:rStyle w:val="Subst"/>
          <w:bCs/>
          <w:iCs/>
        </w:rPr>
        <w:br/>
        <w:t>Налоговая база по операциям с ценными бумагами определяется налогоплательщиком отдельно. При этом налоговая база по операциям с ценными бумагами, обращающимися на организованном рынке ценных бумаг, определяется отдельно от налоговой базы по операциям с ценными бумагами, не обращающимися на организованном рынке ценных бумаг.</w:t>
      </w:r>
      <w:r>
        <w:rPr>
          <w:rStyle w:val="Subst"/>
          <w:bCs/>
          <w:iCs/>
        </w:rPr>
        <w:br/>
      </w:r>
      <w:r>
        <w:rPr>
          <w:rStyle w:val="Subst"/>
          <w:bCs/>
          <w:iCs/>
        </w:rPr>
        <w:lastRenderedPageBreak/>
        <w:t>При реализации или ином выбытии ценных бумаг налогоплательщик, в соответствии с принятой в целях налогообложения учетной политикой, списывает  на расходы стоимость выбывших ценных бумаг по стоимости единицы.</w:t>
      </w:r>
      <w:r>
        <w:rPr>
          <w:rStyle w:val="Subst"/>
          <w:bCs/>
          <w:iCs/>
        </w:rPr>
        <w:br/>
        <w:t>Налогоплательщики, получившие убыток от операций с ценными бумагами в предыдущем налоговом периоде или в предыдущие налоговые периоды, вправе уменьшить налоговую базу, полученную по операциям с ценными бумагами в отчетном (налоговом) периоде. При этом убытки от операций с ценными бумагами, не обращающимися на организованном рынке ценных бумаг, полученные в предыдущем налоговом периоде, могут быть отнесены на уменьшение налоговой базы от операций с такими ценными бумагами, определенной в отчетном (налоговом) периоде. Убытки от операций с ценными бумагами, обращающимися на организованном рынке ценных бумаг, полученные в предыдущем налоговом периоде, могут быть отнесены на уменьшение налоговой базы от операций по реализации данной категории ценных бумаг.</w:t>
      </w:r>
      <w:r>
        <w:rPr>
          <w:rStyle w:val="Subst"/>
          <w:bCs/>
          <w:iCs/>
        </w:rPr>
        <w:br/>
        <w:t>Доходы, полученные от операций с ценными бумагами, обращающимися на организованном рынке ценных бумаг, не могут быть уменьшены на расходы либо убытки от операций с ценными бумагами, не обращающимися на организованном рынке ценных бумаг. Доходы, полученные от операций с ценными бумагами, не обращающимися на организованном рынке ценных бумаг, не могут быть уменьшены на расходы либо убытки от операций с ценными бумагами, обращающимися на организованном рынке ценных бумаг.</w:t>
      </w:r>
      <w:r>
        <w:rPr>
          <w:rStyle w:val="Subst"/>
          <w:bCs/>
          <w:iCs/>
        </w:rPr>
        <w:br/>
        <w:t>По итогам каждого отчетного (налогового) периода налогоплательщики исчисляют сумму авансового платежа, исходя из ставки налога  и прибыли, подлежащей налогообложению, рассчитанной нарастающим итогом с начала налогового периода до окончания отчетного (налогового) периода. В течение отчетного периода налогоплательщики исчисляют сумму ежемесячного авансового платежа.</w:t>
      </w:r>
      <w:r>
        <w:rPr>
          <w:rStyle w:val="Subst"/>
          <w:bCs/>
          <w:iCs/>
        </w:rPr>
        <w:br/>
        <w:t>Налог с доходов, полученных от операций по реализации ценных бумаг, подлежит уплате по истечении налогового периода и уплачивается не позднее срока, установленного для подачи налоговых деклараций за соответствующих налоговый период (не позднее 28 календарных дней со дня окончания соответствующего отчетного периода). Ежемесячные авансовые платежи, подлежащие уплате в течение отчетного периода, уплачиваются в срок не позднее 28-го числа каждого ме</w:t>
      </w:r>
      <w:r w:rsidR="00DB3789">
        <w:rPr>
          <w:rStyle w:val="Subst"/>
          <w:bCs/>
          <w:iCs/>
        </w:rPr>
        <w:t>сяца этого отчетного периода.</w:t>
      </w:r>
      <w:r w:rsidR="00DB3789">
        <w:rPr>
          <w:rStyle w:val="Subst"/>
          <w:bCs/>
          <w:iCs/>
        </w:rPr>
        <w:br/>
      </w:r>
    </w:p>
    <w:p w:rsidR="00CB7A43" w:rsidRDefault="00CB7A43" w:rsidP="00DB3789">
      <w:pPr>
        <w:pStyle w:val="3"/>
      </w:pPr>
      <w:bookmarkStart w:id="95" w:name="_Toc411349533"/>
      <w:r>
        <w:t>8.8. Сведения об объявленных (начисленных) и о выплаченных дивидендах по акциям эмитента, а также о доходах по облигациям эмитента</w:t>
      </w:r>
      <w:bookmarkEnd w:id="95"/>
    </w:p>
    <w:p w:rsidR="00CB7A43" w:rsidRDefault="00CB7A43" w:rsidP="00DB3789">
      <w:pPr>
        <w:pStyle w:val="3"/>
      </w:pPr>
      <w:bookmarkStart w:id="96" w:name="_Toc411349534"/>
      <w:r>
        <w:t>8.8.1. Сведения об объявленных и выплаченных дивидендах по акциям эмитента</w:t>
      </w:r>
      <w:bookmarkEnd w:id="96"/>
    </w:p>
    <w:p w:rsidR="00CB7A43" w:rsidRDefault="00CB7A43" w:rsidP="00DB3789">
      <w:r>
        <w:t>Дивидендный период</w:t>
      </w:r>
    </w:p>
    <w:p w:rsidR="00CB7A43" w:rsidRDefault="00CB7A43" w:rsidP="00DB3789">
      <w:r>
        <w:t>Год:</w:t>
      </w:r>
      <w:r>
        <w:rPr>
          <w:rStyle w:val="Subst"/>
          <w:bCs/>
          <w:iCs/>
        </w:rPr>
        <w:t xml:space="preserve"> 2009</w:t>
      </w:r>
    </w:p>
    <w:p w:rsidR="00CB7A43" w:rsidRDefault="00CB7A43" w:rsidP="00DB3789">
      <w:r>
        <w:t>Период:</w:t>
      </w:r>
      <w:r>
        <w:rPr>
          <w:rStyle w:val="Subst"/>
          <w:bCs/>
          <w:iCs/>
        </w:rPr>
        <w:t xml:space="preserve"> полный год</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25.06.2010</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20.05.2010</w:t>
      </w:r>
    </w:p>
    <w:p w:rsidR="00CB7A43" w:rsidRDefault="00CB7A43" w:rsidP="00DB3789">
      <w:r>
        <w:t>Дата составления протокола:</w:t>
      </w:r>
      <w:r>
        <w:rPr>
          <w:rStyle w:val="Subst"/>
          <w:bCs/>
          <w:iCs/>
        </w:rPr>
        <w:t xml:space="preserve"> 29.06.2010</w:t>
      </w:r>
    </w:p>
    <w:p w:rsidR="00CB7A43" w:rsidRDefault="00CB7A43" w:rsidP="00DB3789">
      <w:r>
        <w:t>Номер протокола:</w:t>
      </w:r>
      <w:r>
        <w:rPr>
          <w:rStyle w:val="Subst"/>
          <w:bCs/>
          <w:iCs/>
        </w:rPr>
        <w:t xml:space="preserve"> №1</w:t>
      </w:r>
    </w:p>
    <w:p w:rsidR="00CB7A43" w:rsidRDefault="00CB7A43" w:rsidP="00DB3789"/>
    <w:p w:rsidR="00CB7A43" w:rsidRDefault="00CB7A43" w:rsidP="00DB3789">
      <w:r>
        <w:t>Категория (тип) акций:</w:t>
      </w:r>
      <w:r>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3.15</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1 095 255</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739 843.19</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7.1</w:t>
      </w:r>
    </w:p>
    <w:p w:rsidR="00CB7A43" w:rsidRDefault="00CB7A43" w:rsidP="00DB3789">
      <w:r>
        <w:t xml:space="preserve">Доля выплаченных дивидендов в общем размере объявленных дивидендов по акциям данной </w:t>
      </w:r>
      <w:r>
        <w:lastRenderedPageBreak/>
        <w:t>категории (типа), %:</w:t>
      </w:r>
      <w:r>
        <w:rPr>
          <w:rStyle w:val="Subst"/>
          <w:bCs/>
          <w:iCs/>
        </w:rPr>
        <w:t xml:space="preserve"> 67.71</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принятия решения об их выплате по 24 августа 2010 года.</w:t>
      </w:r>
    </w:p>
    <w:p w:rsidR="00CB7A43" w:rsidRDefault="00CB7A43" w:rsidP="00DB3789">
      <w:r>
        <w:t>Форма и иные условия выплаты объявленных дивидендов по акциям эмитента:</w:t>
      </w:r>
      <w:r>
        <w:br/>
      </w:r>
      <w:r>
        <w:rPr>
          <w:rStyle w:val="Subst"/>
          <w:bCs/>
          <w:iCs/>
        </w:rPr>
        <w:t>Банковский перевод.</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2010</w:t>
      </w:r>
    </w:p>
    <w:p w:rsidR="00CB7A43" w:rsidRDefault="00CB7A43" w:rsidP="00DB3789">
      <w:r>
        <w:t>Период:</w:t>
      </w:r>
      <w:r>
        <w:rPr>
          <w:rStyle w:val="Subst"/>
          <w:bCs/>
          <w:iCs/>
        </w:rPr>
        <w:t xml:space="preserve"> 6 мес.</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13.09.2010</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06.08.2010</w:t>
      </w:r>
    </w:p>
    <w:p w:rsidR="00CB7A43" w:rsidRDefault="00CB7A43" w:rsidP="00DB3789">
      <w:r>
        <w:t>Дата составления протокола:</w:t>
      </w:r>
      <w:r>
        <w:rPr>
          <w:rStyle w:val="Subst"/>
          <w:bCs/>
          <w:iCs/>
        </w:rPr>
        <w:t xml:space="preserve"> 16.09.2010</w:t>
      </w:r>
    </w:p>
    <w:p w:rsidR="00CB7A43" w:rsidRDefault="00CB7A43" w:rsidP="00DB3789">
      <w:r>
        <w:t>Номер протокола:</w:t>
      </w:r>
      <w:r>
        <w:rPr>
          <w:rStyle w:val="Subst"/>
          <w:bCs/>
          <w:iCs/>
        </w:rPr>
        <w:t xml:space="preserve"> 2</w:t>
      </w:r>
    </w:p>
    <w:p w:rsidR="00CB7A43" w:rsidRDefault="00CB7A43" w:rsidP="00DB3789"/>
    <w:p w:rsidR="00CB7A43" w:rsidRDefault="00CB7A43" w:rsidP="00DB3789">
      <w:r>
        <w:t>Категория (тип) акций:</w:t>
      </w:r>
      <w:r>
        <w:rPr>
          <w:rStyle w:val="Subst"/>
          <w:bCs/>
          <w:iCs/>
        </w:rPr>
        <w:t xml:space="preserve"> обыкновенные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340.41</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388 169 523</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373 982 459</w:t>
      </w:r>
    </w:p>
    <w:p w:rsidR="00CB7A43" w:rsidRDefault="00CB7A43" w:rsidP="00DB3789">
      <w:r>
        <w:t>Источник выплаты объявленных дивидендов:</w:t>
      </w:r>
      <w:r>
        <w:rPr>
          <w:rStyle w:val="Subst"/>
          <w:bCs/>
          <w:iCs/>
        </w:rPr>
        <w:t xml:space="preserve"> Чистая прибыль</w:t>
      </w:r>
    </w:p>
    <w:p w:rsidR="00CB7A43" w:rsidRDefault="00CB7A43" w:rsidP="00DB3789">
      <w:r>
        <w:t>Доля объявленных дивидендов в чистой прибыли отчетного года, %:</w:t>
      </w:r>
      <w:r>
        <w:rPr>
          <w:rStyle w:val="Subst"/>
          <w:bCs/>
          <w:iCs/>
        </w:rPr>
        <w:t xml:space="preserve"> 78.25</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96.35</w:t>
      </w:r>
    </w:p>
    <w:p w:rsidR="00CB7A43" w:rsidRDefault="00CB7A43" w:rsidP="00DB3789"/>
    <w:p w:rsidR="00CB7A43" w:rsidRDefault="00CB7A43" w:rsidP="00DB3789">
      <w:r>
        <w:t>Категория (тип) акций:</w:t>
      </w:r>
      <w:r>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98.5</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34 248 450</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26 598 581</w:t>
      </w:r>
    </w:p>
    <w:p w:rsidR="00CB7A43" w:rsidRDefault="00CB7A43" w:rsidP="00DB3789">
      <w:r>
        <w:t>Источник выплаты объявленных дивидендов:</w:t>
      </w:r>
      <w:r>
        <w:rPr>
          <w:rStyle w:val="Subst"/>
          <w:bCs/>
          <w:iCs/>
        </w:rPr>
        <w:t xml:space="preserve"> Чистая прибыль</w:t>
      </w:r>
    </w:p>
    <w:p w:rsidR="00CB7A43" w:rsidRDefault="00CB7A43" w:rsidP="00DB3789">
      <w:r>
        <w:t>Доля объявленных дивидендов в чистой прибыли отчетного года, %:</w:t>
      </w:r>
      <w:r>
        <w:rPr>
          <w:rStyle w:val="Subst"/>
          <w:bCs/>
          <w:iCs/>
        </w:rPr>
        <w:t xml:space="preserve"> 6.9</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77.66</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w:t>
      </w:r>
      <w:r w:rsidR="007E2D10">
        <w:rPr>
          <w:rStyle w:val="Subst"/>
          <w:bCs/>
          <w:iCs/>
        </w:rPr>
        <w:t>ия решения о выплате дивидендов</w:t>
      </w:r>
      <w:r w:rsidR="00DB3789">
        <w:rPr>
          <w:rStyle w:val="Subst"/>
          <w:bCs/>
          <w:iCs/>
        </w:rPr>
        <w:t xml:space="preserve"> </w:t>
      </w:r>
      <w:r>
        <w:rPr>
          <w:rStyle w:val="Subst"/>
          <w:bCs/>
          <w:iCs/>
        </w:rPr>
        <w:t>- по 12 ноября 2010 г.</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 xml:space="preserve">В связи с отсутствием в лицевых счетах акционеров корректной информации, необходимой для </w:t>
      </w:r>
      <w:r>
        <w:rPr>
          <w:rStyle w:val="Subst"/>
          <w:bCs/>
          <w:iCs/>
        </w:rPr>
        <w:lastRenderedPageBreak/>
        <w:t>осуществления перевода денежных средств.</w:t>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2010</w:t>
      </w:r>
    </w:p>
    <w:p w:rsidR="00CB7A43" w:rsidRDefault="00CB7A43" w:rsidP="00DB3789">
      <w:r>
        <w:t>Период:</w:t>
      </w:r>
      <w:r>
        <w:rPr>
          <w:rStyle w:val="Subst"/>
          <w:bCs/>
          <w:iCs/>
        </w:rPr>
        <w:t xml:space="preserve"> полный год</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22.06.2011</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17.05.2011</w:t>
      </w:r>
    </w:p>
    <w:p w:rsidR="00CB7A43" w:rsidRDefault="00CB7A43" w:rsidP="00DB3789">
      <w:r>
        <w:t>Дата составления протокола:</w:t>
      </w:r>
      <w:r>
        <w:rPr>
          <w:rStyle w:val="Subst"/>
          <w:bCs/>
          <w:iCs/>
        </w:rPr>
        <w:t xml:space="preserve"> 24.06.2011</w:t>
      </w:r>
    </w:p>
    <w:p w:rsidR="00CB7A43" w:rsidRDefault="00CB7A43" w:rsidP="00DB3789">
      <w:r>
        <w:t>Номер протокола:</w:t>
      </w:r>
      <w:r>
        <w:rPr>
          <w:rStyle w:val="Subst"/>
          <w:bCs/>
          <w:iCs/>
        </w:rPr>
        <w:t xml:space="preserve"> №2</w:t>
      </w:r>
    </w:p>
    <w:p w:rsidR="00CB7A43" w:rsidRDefault="00CB7A43" w:rsidP="00DB3789"/>
    <w:p w:rsidR="00CB7A43" w:rsidRDefault="00CB7A43" w:rsidP="00DB3789">
      <w:r>
        <w:t>Категория (тип) акций:</w:t>
      </w:r>
      <w:r>
        <w:rPr>
          <w:rStyle w:val="Subst"/>
          <w:bCs/>
          <w:iCs/>
        </w:rPr>
        <w:t xml:space="preserve"> обыкновенные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584.19</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666 151 857</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638 021 692</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58.5</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95.78</w:t>
      </w:r>
    </w:p>
    <w:p w:rsidR="00CB7A43" w:rsidRDefault="00CB7A43" w:rsidP="00DB3789"/>
    <w:p w:rsidR="00CB7A43" w:rsidRDefault="00CB7A43" w:rsidP="00DB3789">
      <w:r>
        <w:t>Категория (тип) акций:</w:t>
      </w:r>
      <w:r w:rsidR="00DB3789">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142</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49 373 400</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45 377 721</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7.3</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91.91</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принятия решения об их выплате по 21 августа 2011 г.</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2011</w:t>
      </w:r>
    </w:p>
    <w:p w:rsidR="00CB7A43" w:rsidRDefault="00CB7A43" w:rsidP="00DB3789">
      <w:r>
        <w:t>Период:</w:t>
      </w:r>
      <w:r>
        <w:rPr>
          <w:rStyle w:val="Subst"/>
          <w:bCs/>
          <w:iCs/>
        </w:rPr>
        <w:t xml:space="preserve"> 9 мес.</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29.12.2011</w:t>
      </w:r>
    </w:p>
    <w:p w:rsidR="00CB7A43" w:rsidRDefault="00CB7A43" w:rsidP="00DB3789">
      <w:r>
        <w:lastRenderedPageBreak/>
        <w:t>Дата, на которую был составлен список лиц, имеющих право на получение дивидендов за данный дивидендный период:</w:t>
      </w:r>
      <w:r>
        <w:rPr>
          <w:rStyle w:val="Subst"/>
          <w:bCs/>
          <w:iCs/>
        </w:rPr>
        <w:t xml:space="preserve"> 23.11.2011</w:t>
      </w:r>
    </w:p>
    <w:p w:rsidR="00CB7A43" w:rsidRDefault="00CB7A43" w:rsidP="00DB3789">
      <w:r>
        <w:t>Дата составления протокола:</w:t>
      </w:r>
      <w:r>
        <w:rPr>
          <w:rStyle w:val="Subst"/>
          <w:bCs/>
          <w:iCs/>
        </w:rPr>
        <w:t xml:space="preserve"> 29.12.2011</w:t>
      </w:r>
    </w:p>
    <w:p w:rsidR="00CB7A43" w:rsidRDefault="00CB7A43" w:rsidP="00DB3789">
      <w:r>
        <w:t>Номер протокола:</w:t>
      </w:r>
      <w:r>
        <w:rPr>
          <w:rStyle w:val="Subst"/>
          <w:bCs/>
          <w:iCs/>
        </w:rPr>
        <w:t xml:space="preserve"> №3</w:t>
      </w:r>
    </w:p>
    <w:p w:rsidR="00CB7A43" w:rsidRDefault="00CB7A43" w:rsidP="00DB3789"/>
    <w:p w:rsidR="00CB7A43" w:rsidRDefault="00CB7A43" w:rsidP="00DB3789">
      <w:r>
        <w:t>Категория (тип) акций:</w:t>
      </w:r>
      <w:r>
        <w:rPr>
          <w:rStyle w:val="Subst"/>
          <w:bCs/>
          <w:iCs/>
        </w:rPr>
        <w:t xml:space="preserve"> обыкновенные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1 100</w:t>
      </w:r>
    </w:p>
    <w:p w:rsidR="00CB7A43" w:rsidRDefault="00CB7A43" w:rsidP="00DB3789">
      <w:r>
        <w:t>Размер объявленных дивидендов в совокупности по всем акциям данной категории (типа), р</w:t>
      </w:r>
      <w:r w:rsidR="007E2D10">
        <w:t>уб.</w:t>
      </w:r>
      <w:r>
        <w:t>:</w:t>
      </w:r>
      <w:r>
        <w:rPr>
          <w:rStyle w:val="Subst"/>
          <w:bCs/>
          <w:iCs/>
        </w:rPr>
        <w:t xml:space="preserve"> 1 254 330 000</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1 204 221 305</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90.04</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96.01</w:t>
      </w:r>
    </w:p>
    <w:p w:rsidR="00CB7A43" w:rsidRDefault="00CB7A43" w:rsidP="00DB3789"/>
    <w:p w:rsidR="00CB7A43" w:rsidRDefault="00CB7A43" w:rsidP="00DB3789">
      <w:r>
        <w:t>Категория (тип) акций:</w:t>
      </w:r>
      <w:r>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276.5</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96 139 050</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85 647 275</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6.9</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89.09</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принятия решения об их выплате по 27 февраля 2012 года</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r>
        <w:rPr>
          <w:rStyle w:val="Subst"/>
          <w:bCs/>
          <w:iCs/>
        </w:rPr>
        <w:br/>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2011</w:t>
      </w:r>
    </w:p>
    <w:p w:rsidR="00CB7A43" w:rsidRDefault="00CB7A43" w:rsidP="00DB3789">
      <w:r>
        <w:t>Период:</w:t>
      </w:r>
      <w:r>
        <w:rPr>
          <w:rStyle w:val="Subst"/>
          <w:bCs/>
          <w:iCs/>
        </w:rPr>
        <w:t xml:space="preserve"> полный год</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05.06.2012</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30.04.2012</w:t>
      </w:r>
    </w:p>
    <w:p w:rsidR="00CB7A43" w:rsidRDefault="00CB7A43" w:rsidP="00DB3789">
      <w:r>
        <w:t>Дата составления протокола:</w:t>
      </w:r>
      <w:r>
        <w:rPr>
          <w:rStyle w:val="Subst"/>
          <w:bCs/>
          <w:iCs/>
        </w:rPr>
        <w:t xml:space="preserve"> 08.06.2012</w:t>
      </w:r>
    </w:p>
    <w:p w:rsidR="00CB7A43" w:rsidRDefault="00CB7A43" w:rsidP="00DB3789">
      <w:r>
        <w:t>Номер протокола:</w:t>
      </w:r>
      <w:r>
        <w:rPr>
          <w:rStyle w:val="Subst"/>
          <w:bCs/>
          <w:iCs/>
        </w:rPr>
        <w:t xml:space="preserve"> 1</w:t>
      </w:r>
    </w:p>
    <w:p w:rsidR="00CB7A43" w:rsidRDefault="00CB7A43" w:rsidP="00DB3789"/>
    <w:p w:rsidR="00CB7A43" w:rsidRDefault="00CB7A43" w:rsidP="00DB3789">
      <w:r>
        <w:t>Категория (тип) акций:</w:t>
      </w:r>
      <w:r w:rsidR="00DB3789">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1.7</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591 </w:t>
      </w:r>
      <w:r>
        <w:rPr>
          <w:rStyle w:val="Subst"/>
          <w:bCs/>
          <w:iCs/>
        </w:rPr>
        <w:lastRenderedPageBreak/>
        <w:t>090</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418 586</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0.04</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70.82</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принятия решения об их выплате по 04 августа 2012 года</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r>
        <w:rPr>
          <w:rStyle w:val="Subst"/>
          <w:bCs/>
          <w:iCs/>
        </w:rPr>
        <w:br/>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2012</w:t>
      </w:r>
    </w:p>
    <w:p w:rsidR="00CB7A43" w:rsidRDefault="00CB7A43" w:rsidP="00DB3789">
      <w:r>
        <w:t>Период:</w:t>
      </w:r>
      <w:r>
        <w:rPr>
          <w:rStyle w:val="Subst"/>
          <w:bCs/>
          <w:iCs/>
        </w:rPr>
        <w:t xml:space="preserve"> 6 мес.</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28.09.2012</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23.08.2012</w:t>
      </w:r>
    </w:p>
    <w:p w:rsidR="00CB7A43" w:rsidRDefault="00CB7A43" w:rsidP="00DB3789">
      <w:r>
        <w:t>Дата составления протокола:</w:t>
      </w:r>
      <w:r>
        <w:rPr>
          <w:rStyle w:val="Subst"/>
          <w:bCs/>
          <w:iCs/>
        </w:rPr>
        <w:t xml:space="preserve"> 02.10.2012</w:t>
      </w:r>
    </w:p>
    <w:p w:rsidR="00CB7A43" w:rsidRDefault="00CB7A43" w:rsidP="00DB3789">
      <w:r>
        <w:t>Номер протокола:</w:t>
      </w:r>
      <w:r>
        <w:rPr>
          <w:rStyle w:val="Subst"/>
          <w:bCs/>
          <w:iCs/>
        </w:rPr>
        <w:t xml:space="preserve"> 2</w:t>
      </w:r>
    </w:p>
    <w:p w:rsidR="00CB7A43" w:rsidRDefault="00CB7A43" w:rsidP="00DB3789"/>
    <w:p w:rsidR="00CB7A43" w:rsidRDefault="00CB7A43" w:rsidP="00DB3789">
      <w:r>
        <w:t>Категория (тип) акций:</w:t>
      </w:r>
      <w:r w:rsidR="00DB3789">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281.56</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97 898 412</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90 428 822</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6.78</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92.37</w:t>
      </w:r>
    </w:p>
    <w:p w:rsidR="00CB7A43" w:rsidRDefault="00CB7A43" w:rsidP="00DB3789"/>
    <w:p w:rsidR="00CB7A43" w:rsidRDefault="00CB7A43" w:rsidP="00DB3789">
      <w:r>
        <w:t>Категория (тип) акций:</w:t>
      </w:r>
      <w:r>
        <w:rPr>
          <w:rStyle w:val="Subst"/>
          <w:bCs/>
          <w:iCs/>
        </w:rPr>
        <w:t xml:space="preserve"> обыкновенные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1 158.17</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1 320 661 251</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1 271 451 032</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91.46</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96.27</w:t>
      </w:r>
    </w:p>
    <w:p w:rsidR="00CB7A43" w:rsidRDefault="00CB7A43" w:rsidP="00DB3789"/>
    <w:p w:rsidR="00CB7A43" w:rsidRDefault="00CB7A43" w:rsidP="00DB3789">
      <w:r>
        <w:lastRenderedPageBreak/>
        <w:t>Срок, отведенный для выплаты объявленных дивидендов по акциям эмитента:</w:t>
      </w:r>
      <w:r>
        <w:br/>
      </w:r>
      <w:r>
        <w:rPr>
          <w:rStyle w:val="Subst"/>
          <w:bCs/>
          <w:iCs/>
        </w:rPr>
        <w:t>60 дней со дня принятия решения об их выплате по 27 ноября 2012 года</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pPr>
        <w:rPr>
          <w:rStyle w:val="Subst"/>
          <w:bCs/>
          <w:iCs/>
        </w:rPr>
      </w:pPr>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w:t>
      </w:r>
      <w:r w:rsidR="00DB3789">
        <w:rPr>
          <w:rStyle w:val="Subst"/>
          <w:bCs/>
          <w:iCs/>
        </w:rPr>
        <w:t>ния перевода денежных средств.</w:t>
      </w:r>
      <w:r w:rsidR="00DB3789">
        <w:rPr>
          <w:rStyle w:val="Subst"/>
          <w:bCs/>
          <w:iCs/>
        </w:rPr>
        <w:br/>
      </w:r>
    </w:p>
    <w:p w:rsidR="00DB3789" w:rsidRDefault="00DB3789" w:rsidP="00DB3789"/>
    <w:p w:rsidR="00CB7A43" w:rsidRDefault="00CB7A43" w:rsidP="00DB3789">
      <w:r>
        <w:t>Дивидендный период</w:t>
      </w:r>
    </w:p>
    <w:p w:rsidR="00CB7A43" w:rsidRDefault="00CB7A43" w:rsidP="00DB3789">
      <w:r>
        <w:t>Год:</w:t>
      </w:r>
      <w:r>
        <w:rPr>
          <w:rStyle w:val="Subst"/>
          <w:bCs/>
          <w:iCs/>
        </w:rPr>
        <w:t xml:space="preserve"> 2012</w:t>
      </w:r>
    </w:p>
    <w:p w:rsidR="00CB7A43" w:rsidRDefault="00CB7A43" w:rsidP="00DB3789">
      <w:r>
        <w:t>Период:</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17.06.2013</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08.05.2013</w:t>
      </w:r>
    </w:p>
    <w:p w:rsidR="00CB7A43" w:rsidRDefault="00CB7A43" w:rsidP="00DB3789">
      <w:r>
        <w:t>Дата составления протокола:</w:t>
      </w:r>
      <w:r>
        <w:rPr>
          <w:rStyle w:val="Subst"/>
          <w:bCs/>
          <w:iCs/>
        </w:rPr>
        <w:t xml:space="preserve"> 20.06.2013</w:t>
      </w:r>
    </w:p>
    <w:p w:rsidR="00CB7A43" w:rsidRDefault="00CB7A43" w:rsidP="00DB3789">
      <w:r>
        <w:t>Номер протокола:</w:t>
      </w:r>
      <w:r>
        <w:rPr>
          <w:rStyle w:val="Subst"/>
          <w:bCs/>
          <w:iCs/>
        </w:rPr>
        <w:t xml:space="preserve"> 1</w:t>
      </w:r>
    </w:p>
    <w:p w:rsidR="00CB7A43" w:rsidRDefault="00CB7A43" w:rsidP="00DB3789"/>
    <w:p w:rsidR="00CB7A43" w:rsidRDefault="00CB7A43" w:rsidP="00DB3789">
      <w:r>
        <w:t>Категория (тип) акций:</w:t>
      </w:r>
      <w:r w:rsidR="00DB3789">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5.4</w:t>
      </w:r>
    </w:p>
    <w:p w:rsidR="00CB7A43" w:rsidRDefault="00CB7A43" w:rsidP="00DB3789">
      <w:r>
        <w:t>Размер объявленных дивидендов в совокупности по всем акциям данной категории (т</w:t>
      </w:r>
      <w:r w:rsidR="007E2D10">
        <w:t>ипа), руб.</w:t>
      </w:r>
      <w:r>
        <w:t>:</w:t>
      </w:r>
      <w:r>
        <w:rPr>
          <w:rStyle w:val="Subst"/>
          <w:bCs/>
          <w:iCs/>
        </w:rPr>
        <w:t xml:space="preserve"> 1 701 715</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1 380 213</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0.13</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81.12</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принятия решения об их выплате по 16 августа 2013 года</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r>
        <w:rPr>
          <w:rStyle w:val="Subst"/>
          <w:bCs/>
          <w:iCs/>
        </w:rPr>
        <w:br/>
      </w:r>
      <w:r>
        <w:rPr>
          <w:rStyle w:val="Subst"/>
          <w:bCs/>
          <w:iCs/>
        </w:rPr>
        <w:br/>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2013</w:t>
      </w:r>
    </w:p>
    <w:p w:rsidR="00CB7A43" w:rsidRDefault="00CB7A43" w:rsidP="00DB3789">
      <w:r>
        <w:t>Период:</w:t>
      </w:r>
      <w:r>
        <w:rPr>
          <w:rStyle w:val="Subst"/>
          <w:bCs/>
          <w:iCs/>
        </w:rPr>
        <w:t xml:space="preserve"> 6 мес.</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27.09.2013</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22.08.2013</w:t>
      </w:r>
    </w:p>
    <w:p w:rsidR="00CB7A43" w:rsidRDefault="00CB7A43" w:rsidP="00DB3789">
      <w:r>
        <w:t>Дата составления протокола:</w:t>
      </w:r>
      <w:r>
        <w:rPr>
          <w:rStyle w:val="Subst"/>
          <w:bCs/>
          <w:iCs/>
        </w:rPr>
        <w:t xml:space="preserve"> 02.10.2013</w:t>
      </w:r>
    </w:p>
    <w:p w:rsidR="00CB7A43" w:rsidRDefault="00CB7A43" w:rsidP="00DB3789">
      <w:r>
        <w:lastRenderedPageBreak/>
        <w:t>Номер протокола:</w:t>
      </w:r>
      <w:r>
        <w:rPr>
          <w:rStyle w:val="Subst"/>
          <w:bCs/>
          <w:iCs/>
        </w:rPr>
        <w:t xml:space="preserve"> 2</w:t>
      </w:r>
    </w:p>
    <w:p w:rsidR="00CB7A43" w:rsidRDefault="00CB7A43" w:rsidP="00DB3789"/>
    <w:p w:rsidR="00CB7A43" w:rsidRDefault="00CB7A43" w:rsidP="00DB3789">
      <w:r>
        <w:t>Категория (тип) акций:</w:t>
      </w:r>
      <w:r w:rsidR="00DB3789">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433.72</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150 804 444</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144 718 939</w:t>
      </w:r>
    </w:p>
    <w:p w:rsidR="00CB7A43" w:rsidRDefault="00CB7A43" w:rsidP="00DB3789">
      <w:r>
        <w:t>Источник выплаты объявленных дивидендов:</w:t>
      </w:r>
      <w:r>
        <w:rPr>
          <w:rStyle w:val="Subst"/>
          <w:bCs/>
          <w:iCs/>
        </w:rPr>
        <w:t xml:space="preserve"> Чистая прибыль</w:t>
      </w:r>
    </w:p>
    <w:p w:rsidR="00CB7A43" w:rsidRDefault="00CB7A43" w:rsidP="00DB3789">
      <w:r>
        <w:t>Доля объявленных дивидендов в чистой прибыли отчетного года, %:</w:t>
      </w:r>
      <w:r>
        <w:rPr>
          <w:rStyle w:val="Subst"/>
          <w:bCs/>
          <w:iCs/>
        </w:rPr>
        <w:t xml:space="preserve"> 6.93</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95.96</w:t>
      </w:r>
    </w:p>
    <w:p w:rsidR="00CB7A43" w:rsidRDefault="00CB7A43" w:rsidP="00DB3789"/>
    <w:p w:rsidR="00CB7A43" w:rsidRDefault="00CB7A43" w:rsidP="00DB3789">
      <w:r>
        <w:t>Категория (тип) акций:</w:t>
      </w:r>
      <w:r>
        <w:rPr>
          <w:rStyle w:val="Subst"/>
          <w:bCs/>
          <w:iCs/>
        </w:rPr>
        <w:t xml:space="preserve"> обыкновенные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1 764.11</w:t>
      </w:r>
    </w:p>
    <w:p w:rsidR="00CB7A43" w:rsidRDefault="00CB7A43" w:rsidP="00DB3789">
      <w:r>
        <w:t>Размер объявленных дивидендов в совокупности по всем акция</w:t>
      </w:r>
      <w:r w:rsidR="007E2D10">
        <w:t>м данной категории (типа), руб.</w:t>
      </w:r>
      <w:r>
        <w:t>:</w:t>
      </w:r>
      <w:r>
        <w:rPr>
          <w:rStyle w:val="Subst"/>
          <w:bCs/>
          <w:iCs/>
        </w:rPr>
        <w:t xml:space="preserve"> 2 011 614 633</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1 931 592 958</w:t>
      </w:r>
    </w:p>
    <w:p w:rsidR="00CB7A43" w:rsidRDefault="00CB7A43" w:rsidP="00DB3789">
      <w:r>
        <w:t>Источник выплаты объявленных дивидендов:</w:t>
      </w:r>
      <w:r>
        <w:rPr>
          <w:rStyle w:val="Subst"/>
          <w:bCs/>
          <w:iCs/>
        </w:rPr>
        <w:t xml:space="preserve"> Чистая прибыль</w:t>
      </w:r>
    </w:p>
    <w:p w:rsidR="00CB7A43" w:rsidRDefault="00CB7A43" w:rsidP="00DB3789">
      <w:r>
        <w:t>Доля объявленных дивидендов в чистой прибыли отчетного года, %:</w:t>
      </w:r>
      <w:r>
        <w:rPr>
          <w:rStyle w:val="Subst"/>
          <w:bCs/>
          <w:iCs/>
        </w:rPr>
        <w:t xml:space="preserve"> 92.42</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96.02</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60 дней со дня принятия решения об их выплате по 26 ноября 2013 года</w:t>
      </w:r>
    </w:p>
    <w:p w:rsidR="00CB7A43" w:rsidRDefault="00CB7A43" w:rsidP="00DB3789">
      <w:r>
        <w:t>Форма и иные условия выплаты объявленных дивидендов по акциям эмитента:</w:t>
      </w:r>
      <w:r>
        <w:br/>
      </w:r>
      <w:r>
        <w:rPr>
          <w:rStyle w:val="Subst"/>
          <w:bCs/>
          <w:iCs/>
        </w:rPr>
        <w:t>Почтовые и банковские переводы</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r>
        <w:rPr>
          <w:rStyle w:val="Subst"/>
          <w:bCs/>
          <w:iCs/>
        </w:rPr>
        <w:br/>
      </w:r>
    </w:p>
    <w:p w:rsidR="00CB7A43" w:rsidRDefault="00CB7A43" w:rsidP="00DB3789"/>
    <w:p w:rsidR="00CB7A43" w:rsidRDefault="00CB7A43" w:rsidP="00DB3789">
      <w:r>
        <w:t>Дивидендный период</w:t>
      </w:r>
    </w:p>
    <w:p w:rsidR="00CB7A43" w:rsidRDefault="00CB7A43" w:rsidP="00DB3789">
      <w:r>
        <w:t>Год:</w:t>
      </w:r>
      <w:r>
        <w:rPr>
          <w:rStyle w:val="Subst"/>
          <w:bCs/>
          <w:iCs/>
        </w:rPr>
        <w:t xml:space="preserve"> 2013</w:t>
      </w:r>
    </w:p>
    <w:p w:rsidR="00CB7A43" w:rsidRDefault="00CB7A43" w:rsidP="00DB3789">
      <w:r>
        <w:t>Период:</w:t>
      </w:r>
      <w:r>
        <w:rPr>
          <w:rStyle w:val="Subst"/>
          <w:bCs/>
          <w:iCs/>
        </w:rPr>
        <w:t xml:space="preserve"> полный год</w:t>
      </w:r>
    </w:p>
    <w:p w:rsidR="00CB7A43" w:rsidRDefault="00CB7A43" w:rsidP="00DB3789">
      <w:r>
        <w:t>Орган управления эмитента, принявший решение об объявлении дивидендов:</w:t>
      </w:r>
      <w:r>
        <w:rPr>
          <w:rStyle w:val="Subst"/>
          <w:bCs/>
          <w:iCs/>
        </w:rPr>
        <w:t xml:space="preserve"> Общее собрание акционеров</w:t>
      </w:r>
    </w:p>
    <w:p w:rsidR="00CB7A43" w:rsidRDefault="00CB7A43" w:rsidP="00DB3789">
      <w:r>
        <w:t>Дата проведения собрания (заседания) органа управления эмитента, на котором принято решение о выплате (объявлении) дивидендов:</w:t>
      </w:r>
      <w:r>
        <w:rPr>
          <w:rStyle w:val="Subst"/>
          <w:bCs/>
          <w:iCs/>
        </w:rPr>
        <w:t xml:space="preserve"> 30.06.2014</w:t>
      </w:r>
    </w:p>
    <w:p w:rsidR="00CB7A43" w:rsidRDefault="00CB7A43" w:rsidP="00DB3789">
      <w:r>
        <w:t>Дата, на которую был составлен список лиц, имеющих право на получение дивидендов за данный дивидендный период:</w:t>
      </w:r>
      <w:r>
        <w:rPr>
          <w:rStyle w:val="Subst"/>
          <w:bCs/>
          <w:iCs/>
        </w:rPr>
        <w:t xml:space="preserve"> 23.05.2014</w:t>
      </w:r>
    </w:p>
    <w:p w:rsidR="00CB7A43" w:rsidRDefault="00CB7A43" w:rsidP="00DB3789">
      <w:r>
        <w:t>Дата составления протокола:</w:t>
      </w:r>
      <w:r>
        <w:rPr>
          <w:rStyle w:val="Subst"/>
          <w:bCs/>
          <w:iCs/>
        </w:rPr>
        <w:t xml:space="preserve"> 03.07.2014</w:t>
      </w:r>
    </w:p>
    <w:p w:rsidR="00CB7A43" w:rsidRDefault="00CB7A43" w:rsidP="00DB3789">
      <w:r>
        <w:t>Номер протокола:</w:t>
      </w:r>
      <w:r>
        <w:rPr>
          <w:rStyle w:val="Subst"/>
          <w:bCs/>
          <w:iCs/>
        </w:rPr>
        <w:t xml:space="preserve"> 1</w:t>
      </w:r>
    </w:p>
    <w:p w:rsidR="00CB7A43" w:rsidRDefault="00CB7A43" w:rsidP="00DB3789"/>
    <w:p w:rsidR="00CB7A43" w:rsidRDefault="00CB7A43" w:rsidP="00DB3789">
      <w:r>
        <w:t>Категория (тип) акций:</w:t>
      </w:r>
      <w:r w:rsidR="00DB3789">
        <w:rPr>
          <w:rStyle w:val="Subst"/>
          <w:bCs/>
          <w:iCs/>
        </w:rPr>
        <w:t xml:space="preserve"> привилегированные</w:t>
      </w:r>
    </w:p>
    <w:p w:rsidR="00CB7A43" w:rsidRDefault="00CB7A43" w:rsidP="00DB3789">
      <w:r>
        <w:t>Размер объявленных дивидендов по акциям данной категории (типа) в расчете на одну акцию, руб.:</w:t>
      </w:r>
      <w:r>
        <w:rPr>
          <w:rStyle w:val="Subst"/>
          <w:bCs/>
          <w:iCs/>
        </w:rPr>
        <w:t xml:space="preserve"> 4.78</w:t>
      </w:r>
    </w:p>
    <w:p w:rsidR="00CB7A43" w:rsidRDefault="00CB7A43" w:rsidP="00DB3789">
      <w:r>
        <w:t>Размер объявленных дивидендов в совокупности по всем акциям данной категории (типа), руб.:</w:t>
      </w:r>
      <w:r>
        <w:rPr>
          <w:rStyle w:val="Subst"/>
          <w:bCs/>
          <w:iCs/>
        </w:rPr>
        <w:t xml:space="preserve"> 1 662 006</w:t>
      </w:r>
    </w:p>
    <w:p w:rsidR="00CB7A43" w:rsidRDefault="00CB7A43" w:rsidP="00DB3789">
      <w:r>
        <w:t>Общий размер дивидендов, выплаченных по всем акциям эмитента одной категории (типа), руб.:</w:t>
      </w:r>
      <w:r>
        <w:rPr>
          <w:rStyle w:val="Subst"/>
          <w:bCs/>
          <w:iCs/>
        </w:rPr>
        <w:t xml:space="preserve"> 1 260 </w:t>
      </w:r>
      <w:r>
        <w:rPr>
          <w:rStyle w:val="Subst"/>
          <w:bCs/>
          <w:iCs/>
        </w:rPr>
        <w:lastRenderedPageBreak/>
        <w:t>166</w:t>
      </w:r>
    </w:p>
    <w:p w:rsidR="00CB7A43" w:rsidRDefault="00CB7A43" w:rsidP="00DB3789">
      <w:r>
        <w:t>Источник выплаты объявленных дивидендов:</w:t>
      </w:r>
      <w:r>
        <w:rPr>
          <w:rStyle w:val="Subst"/>
          <w:bCs/>
          <w:iCs/>
        </w:rPr>
        <w:t xml:space="preserve"> Чистая прибыль отчетного года</w:t>
      </w:r>
    </w:p>
    <w:p w:rsidR="00CB7A43" w:rsidRDefault="00CB7A43" w:rsidP="00DB3789">
      <w:r>
        <w:t>Доля объявленных дивидендов в чистой прибыли отчетного года, %:</w:t>
      </w:r>
      <w:r>
        <w:rPr>
          <w:rStyle w:val="Subst"/>
          <w:bCs/>
          <w:iCs/>
        </w:rPr>
        <w:t xml:space="preserve"> 3.8</w:t>
      </w:r>
    </w:p>
    <w:p w:rsidR="00CB7A43" w:rsidRDefault="00CB7A43" w:rsidP="00DB3789">
      <w:r>
        <w:t>Доля выплаченных дивидендов в общем размере объявленных дивидендов по акциям данной категории (типа), %:</w:t>
      </w:r>
      <w:r>
        <w:rPr>
          <w:rStyle w:val="Subst"/>
          <w:bCs/>
          <w:iCs/>
        </w:rPr>
        <w:t xml:space="preserve"> 75.82</w:t>
      </w:r>
    </w:p>
    <w:p w:rsidR="00CB7A43" w:rsidRDefault="00CB7A43" w:rsidP="00DB3789"/>
    <w:p w:rsidR="00CB7A43" w:rsidRDefault="00CB7A43" w:rsidP="00DB3789">
      <w:r>
        <w:t>Срок, отведенный для выплаты объявленных дивидендов по акциям эмитента:</w:t>
      </w:r>
      <w:r>
        <w:br/>
      </w:r>
      <w:r>
        <w:rPr>
          <w:rStyle w:val="Subst"/>
          <w:bCs/>
          <w:iCs/>
        </w:rPr>
        <w:t>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 не позднее 01.08.2014 г., другим зарегистрированным в реестре акционеров лицам – не позднее 22.08.2014 г.</w:t>
      </w:r>
    </w:p>
    <w:p w:rsidR="00CB7A43" w:rsidRDefault="00CB7A43" w:rsidP="00DB3789">
      <w:r>
        <w:t>Форма и иные условия выплаты объявленных дивидендов по акциям эмитента:</w:t>
      </w:r>
      <w:r>
        <w:br/>
      </w:r>
      <w:r>
        <w:rPr>
          <w:rStyle w:val="Subst"/>
          <w:bCs/>
          <w:iCs/>
        </w:rPr>
        <w:t>Денежные средства</w:t>
      </w:r>
    </w:p>
    <w:p w:rsidR="00CB7A43" w:rsidRDefault="00CB7A43" w:rsidP="00DB3789">
      <w:r>
        <w:rPr>
          <w:rStyle w:val="Subst"/>
          <w:bCs/>
          <w:iCs/>
        </w:rPr>
        <w:t>Объявленные дивиденды по акциям эмитента выплачены эмитентом не в полном объеме</w:t>
      </w:r>
    </w:p>
    <w:p w:rsidR="00CB7A43" w:rsidRDefault="00CB7A43" w:rsidP="00DB3789">
      <w:r>
        <w:t>Причины невыплаты объявленных дивидендов:</w:t>
      </w:r>
      <w:r>
        <w:br/>
      </w:r>
      <w:r>
        <w:rPr>
          <w:rStyle w:val="Subst"/>
          <w:bCs/>
          <w:iCs/>
        </w:rPr>
        <w:t>В связи с отсутствием в лицевых счетах акционеров корректной информации, необходимой для осуществления перевода денежных средств.</w:t>
      </w:r>
      <w:r>
        <w:rPr>
          <w:rStyle w:val="Subst"/>
          <w:bCs/>
          <w:iCs/>
        </w:rPr>
        <w:br/>
      </w:r>
    </w:p>
    <w:p w:rsidR="00CB7A43" w:rsidRDefault="00CB7A43" w:rsidP="00DB3789">
      <w:pPr>
        <w:pStyle w:val="3"/>
      </w:pPr>
      <w:bookmarkStart w:id="97" w:name="_Toc411349535"/>
      <w:r>
        <w:t>8.8.2. Сведения о начисленных и выплаченных доходах по облигациям эмитента</w:t>
      </w:r>
      <w:bookmarkEnd w:id="97"/>
    </w:p>
    <w:p w:rsidR="00CB7A43" w:rsidRDefault="00CB7A43" w:rsidP="00DB3789">
      <w:r>
        <w:rPr>
          <w:rStyle w:val="Subst"/>
          <w:bCs/>
          <w:iCs/>
        </w:rPr>
        <w:t>Эмитент не осуществлял эмиссию облигаций</w:t>
      </w:r>
    </w:p>
    <w:p w:rsidR="00CB7A43" w:rsidRDefault="00CB7A43" w:rsidP="00DB3789">
      <w:pPr>
        <w:pStyle w:val="3"/>
      </w:pPr>
      <w:bookmarkStart w:id="98" w:name="_Toc411349536"/>
      <w:r>
        <w:t>8.9. Иные сведения</w:t>
      </w:r>
      <w:bookmarkEnd w:id="98"/>
    </w:p>
    <w:p w:rsidR="00CB7A43" w:rsidRDefault="00CB7A43" w:rsidP="00DB3789">
      <w:r>
        <w:rPr>
          <w:rStyle w:val="Subst"/>
          <w:bCs/>
          <w:iCs/>
        </w:rPr>
        <w:t>Иные сведения отсутствуют.</w:t>
      </w:r>
      <w:r>
        <w:rPr>
          <w:rStyle w:val="Subst"/>
          <w:bCs/>
          <w:iCs/>
        </w:rPr>
        <w:br/>
      </w:r>
    </w:p>
    <w:p w:rsidR="00CB7A43" w:rsidRDefault="00CB7A43" w:rsidP="00DB3789">
      <w:pPr>
        <w:pStyle w:val="3"/>
      </w:pPr>
      <w:bookmarkStart w:id="99" w:name="_Toc411349537"/>
      <w:r>
        <w:t xml:space="preserve">8.10. Сведения о представляемых ценных бумагах и эмитенте представляемых ценных бумаг, право </w:t>
      </w:r>
      <w:r w:rsidR="00332825">
        <w:t>собственности,</w:t>
      </w:r>
      <w:r>
        <w:t xml:space="preserve"> на которые удостоверяется российскими депозитарными расписками</w:t>
      </w:r>
      <w:bookmarkEnd w:id="99"/>
    </w:p>
    <w:p w:rsidR="00CB7A43" w:rsidRDefault="00CB7A43" w:rsidP="00DB3789">
      <w:r>
        <w:rPr>
          <w:rStyle w:val="Subst"/>
          <w:bCs/>
          <w:iCs/>
        </w:rPr>
        <w:t xml:space="preserve">Эмитент не является эмитентом представляемых ценных бумаг, право </w:t>
      </w:r>
      <w:r w:rsidR="00332825">
        <w:rPr>
          <w:rStyle w:val="Subst"/>
          <w:bCs/>
          <w:iCs/>
        </w:rPr>
        <w:t>собственности,</w:t>
      </w:r>
      <w:r>
        <w:rPr>
          <w:rStyle w:val="Subst"/>
          <w:bCs/>
          <w:iCs/>
        </w:rPr>
        <w:t xml:space="preserve"> на которые удостоверяется российскими депозитарными расписками</w:t>
      </w:r>
    </w:p>
    <w:sectPr w:rsidR="00CB7A43" w:rsidSect="001859F4">
      <w:footerReference w:type="default" r:id="rId9"/>
      <w:pgSz w:w="11907" w:h="16840"/>
      <w:pgMar w:top="851" w:right="1134"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0A" w:rsidRDefault="0057390A">
      <w:pPr>
        <w:spacing w:before="0" w:after="0"/>
      </w:pPr>
      <w:r>
        <w:separator/>
      </w:r>
    </w:p>
  </w:endnote>
  <w:endnote w:type="continuationSeparator" w:id="0">
    <w:p w:rsidR="0057390A" w:rsidRDefault="005739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EE" w:rsidRDefault="005A79EE">
    <w:pPr>
      <w:framePr w:wrap="auto" w:hAnchor="text" w:xAlign="right"/>
      <w:spacing w:before="0" w:after="0"/>
    </w:pPr>
    <w:r>
      <w:fldChar w:fldCharType="begin"/>
    </w:r>
    <w:r>
      <w:instrText>PAGE</w:instrText>
    </w:r>
    <w:r>
      <w:fldChar w:fldCharType="separate"/>
    </w:r>
    <w:r w:rsidR="002B584E">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0A" w:rsidRDefault="0057390A">
      <w:pPr>
        <w:spacing w:before="0" w:after="0"/>
      </w:pPr>
      <w:r>
        <w:separator/>
      </w:r>
    </w:p>
  </w:footnote>
  <w:footnote w:type="continuationSeparator" w:id="0">
    <w:p w:rsidR="0057390A" w:rsidRDefault="0057390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25D53"/>
    <w:multiLevelType w:val="multilevel"/>
    <w:tmpl w:val="3C2A93BE"/>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7F"/>
    <w:rsid w:val="00000A1B"/>
    <w:rsid w:val="00036C4E"/>
    <w:rsid w:val="00081206"/>
    <w:rsid w:val="000917F9"/>
    <w:rsid w:val="00097858"/>
    <w:rsid w:val="000B1A0E"/>
    <w:rsid w:val="000B5648"/>
    <w:rsid w:val="000E5598"/>
    <w:rsid w:val="00120784"/>
    <w:rsid w:val="00135CCE"/>
    <w:rsid w:val="00146B4D"/>
    <w:rsid w:val="0014734A"/>
    <w:rsid w:val="00151307"/>
    <w:rsid w:val="001859F4"/>
    <w:rsid w:val="001B3711"/>
    <w:rsid w:val="001F4806"/>
    <w:rsid w:val="001F7242"/>
    <w:rsid w:val="00202196"/>
    <w:rsid w:val="00222C61"/>
    <w:rsid w:val="002661FF"/>
    <w:rsid w:val="002762BB"/>
    <w:rsid w:val="0027646F"/>
    <w:rsid w:val="0028398C"/>
    <w:rsid w:val="00295C77"/>
    <w:rsid w:val="002A5CA3"/>
    <w:rsid w:val="002A5E42"/>
    <w:rsid w:val="002B584E"/>
    <w:rsid w:val="0030133F"/>
    <w:rsid w:val="0030696E"/>
    <w:rsid w:val="0031190E"/>
    <w:rsid w:val="00332825"/>
    <w:rsid w:val="003616A6"/>
    <w:rsid w:val="003A4563"/>
    <w:rsid w:val="003E2383"/>
    <w:rsid w:val="004415BF"/>
    <w:rsid w:val="00460463"/>
    <w:rsid w:val="004839B1"/>
    <w:rsid w:val="00496E0B"/>
    <w:rsid w:val="004A28D8"/>
    <w:rsid w:val="004E64C5"/>
    <w:rsid w:val="005246A1"/>
    <w:rsid w:val="00537F05"/>
    <w:rsid w:val="00546A5B"/>
    <w:rsid w:val="0057054C"/>
    <w:rsid w:val="0057390A"/>
    <w:rsid w:val="005A79EE"/>
    <w:rsid w:val="005E0EEE"/>
    <w:rsid w:val="005F018D"/>
    <w:rsid w:val="005F573E"/>
    <w:rsid w:val="005F77C2"/>
    <w:rsid w:val="006C4F42"/>
    <w:rsid w:val="006D66B1"/>
    <w:rsid w:val="006F32FC"/>
    <w:rsid w:val="00766F79"/>
    <w:rsid w:val="007775C7"/>
    <w:rsid w:val="007E2D10"/>
    <w:rsid w:val="007F6827"/>
    <w:rsid w:val="00862533"/>
    <w:rsid w:val="0089112A"/>
    <w:rsid w:val="008C6673"/>
    <w:rsid w:val="008E538A"/>
    <w:rsid w:val="008F26ED"/>
    <w:rsid w:val="00921616"/>
    <w:rsid w:val="00925915"/>
    <w:rsid w:val="00926427"/>
    <w:rsid w:val="0093034F"/>
    <w:rsid w:val="00967309"/>
    <w:rsid w:val="009A5E6C"/>
    <w:rsid w:val="009B65CC"/>
    <w:rsid w:val="009D704E"/>
    <w:rsid w:val="009E2ECD"/>
    <w:rsid w:val="00A50D11"/>
    <w:rsid w:val="00A63468"/>
    <w:rsid w:val="00A82A7D"/>
    <w:rsid w:val="00AE54BF"/>
    <w:rsid w:val="00AF1C99"/>
    <w:rsid w:val="00B03CF0"/>
    <w:rsid w:val="00B0765B"/>
    <w:rsid w:val="00B45312"/>
    <w:rsid w:val="00B800BC"/>
    <w:rsid w:val="00BA0181"/>
    <w:rsid w:val="00BD7788"/>
    <w:rsid w:val="00C13ECD"/>
    <w:rsid w:val="00C7398C"/>
    <w:rsid w:val="00C82082"/>
    <w:rsid w:val="00C83A7F"/>
    <w:rsid w:val="00CB7A43"/>
    <w:rsid w:val="00CE0371"/>
    <w:rsid w:val="00CE6663"/>
    <w:rsid w:val="00D04D6D"/>
    <w:rsid w:val="00D36EB0"/>
    <w:rsid w:val="00DB3789"/>
    <w:rsid w:val="00DD7FBF"/>
    <w:rsid w:val="00E00D83"/>
    <w:rsid w:val="00E32158"/>
    <w:rsid w:val="00E72666"/>
    <w:rsid w:val="00E75E89"/>
    <w:rsid w:val="00EC6A5A"/>
    <w:rsid w:val="00F127AA"/>
    <w:rsid w:val="00F53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9F4"/>
    <w:pPr>
      <w:widowControl w:val="0"/>
      <w:autoSpaceDE w:val="0"/>
      <w:autoSpaceDN w:val="0"/>
      <w:adjustRightInd w:val="0"/>
      <w:spacing w:before="20" w:after="40" w:line="240" w:lineRule="auto"/>
      <w:jc w:val="both"/>
    </w:pPr>
    <w:rPr>
      <w:rFonts w:ascii="Times New Roman" w:hAnsi="Times New Roman"/>
      <w:szCs w:val="20"/>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Cs w:val="22"/>
    </w:rPr>
  </w:style>
  <w:style w:type="paragraph" w:styleId="3">
    <w:name w:val="heading 3"/>
    <w:basedOn w:val="a"/>
    <w:next w:val="a"/>
    <w:link w:val="30"/>
    <w:uiPriority w:val="9"/>
    <w:unhideWhenUsed/>
    <w:qFormat/>
    <w:rsid w:val="008C6673"/>
    <w:pPr>
      <w:keepNext/>
      <w:keepLines/>
      <w:spacing w:before="200" w:after="0"/>
      <w:outlineLvl w:val="2"/>
    </w:pPr>
    <w:rPr>
      <w:rFonts w:eastAsiaTheme="majorEastAsia" w:cstheme="majorBidi"/>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line="240" w:lineRule="auto"/>
    </w:pPr>
    <w:rPr>
      <w:rFonts w:ascii="Times New Roman" w:hAnsi="Times New Roman"/>
      <w:sz w:val="20"/>
      <w:szCs w:val="20"/>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customStyle="1" w:styleId="SubTitle">
    <w:name w:val="Sub Title"/>
    <w:uiPriority w:val="99"/>
    <w:pPr>
      <w:widowControl w:val="0"/>
      <w:autoSpaceDE w:val="0"/>
      <w:autoSpaceDN w:val="0"/>
      <w:adjustRightInd w:val="0"/>
      <w:spacing w:after="240" w:line="240" w:lineRule="auto"/>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line="240" w:lineRule="auto"/>
    </w:pPr>
    <w:rPr>
      <w:rFonts w:ascii="Times New Roman" w:hAnsi="Times New Roman"/>
      <w:sz w:val="20"/>
      <w:szCs w:val="20"/>
    </w:rPr>
  </w:style>
  <w:style w:type="paragraph" w:customStyle="1" w:styleId="Headingbalance">
    <w:name w:val="Heading_balance"/>
    <w:uiPriority w:val="99"/>
    <w:pPr>
      <w:widowControl w:val="0"/>
      <w:autoSpaceDE w:val="0"/>
      <w:autoSpaceDN w:val="0"/>
      <w:adjustRightInd w:val="0"/>
      <w:spacing w:before="120" w:after="0" w:line="240" w:lineRule="auto"/>
      <w:jc w:val="center"/>
    </w:pPr>
    <w:rPr>
      <w:rFonts w:ascii="Times New Roman" w:hAnsi="Times New Roman"/>
      <w:b/>
      <w:bCs/>
      <w:sz w:val="20"/>
      <w:szCs w:val="20"/>
    </w:rPr>
  </w:style>
  <w:style w:type="paragraph" w:customStyle="1" w:styleId="SpacedNormal">
    <w:name w:val="Spaced Normal"/>
    <w:uiPriority w:val="99"/>
    <w:pPr>
      <w:widowControl w:val="0"/>
      <w:autoSpaceDE w:val="0"/>
      <w:autoSpaceDN w:val="0"/>
      <w:adjustRightInd w:val="0"/>
      <w:spacing w:before="120" w:after="40" w:line="240" w:lineRule="auto"/>
    </w:pPr>
    <w:rPr>
      <w:rFonts w:ascii="Times New Roman" w:hAnsi="Times New Roman"/>
      <w:sz w:val="20"/>
      <w:szCs w:val="20"/>
    </w:rPr>
  </w:style>
  <w:style w:type="paragraph" w:customStyle="1" w:styleId="ThinDelim">
    <w:name w:val="Thin Delim"/>
    <w:uiPriority w:val="99"/>
    <w:pPr>
      <w:widowControl w:val="0"/>
      <w:autoSpaceDE w:val="0"/>
      <w:autoSpaceDN w:val="0"/>
      <w:adjustRightInd w:val="0"/>
      <w:spacing w:after="0" w:line="240" w:lineRule="auto"/>
    </w:pPr>
    <w:rPr>
      <w:rFonts w:ascii="Times New Roman" w:hAnsi="Times New Roman"/>
      <w:sz w:val="16"/>
      <w:szCs w:val="16"/>
    </w:rPr>
  </w:style>
  <w:style w:type="character" w:customStyle="1" w:styleId="Subst">
    <w:name w:val="Subst"/>
    <w:uiPriority w:val="99"/>
    <w:rPr>
      <w:b/>
      <w:i/>
    </w:rPr>
  </w:style>
  <w:style w:type="paragraph" w:styleId="a5">
    <w:name w:val="List Paragraph"/>
    <w:basedOn w:val="a"/>
    <w:uiPriority w:val="34"/>
    <w:qFormat/>
    <w:rsid w:val="00926427"/>
    <w:pPr>
      <w:ind w:left="720"/>
      <w:contextualSpacing/>
    </w:pPr>
  </w:style>
  <w:style w:type="character" w:customStyle="1" w:styleId="30">
    <w:name w:val="Заголовок 3 Знак"/>
    <w:basedOn w:val="a0"/>
    <w:link w:val="3"/>
    <w:uiPriority w:val="9"/>
    <w:rsid w:val="008C6673"/>
    <w:rPr>
      <w:rFonts w:ascii="Times New Roman" w:eastAsiaTheme="majorEastAsia" w:hAnsi="Times New Roman" w:cstheme="majorBidi"/>
      <w:b/>
      <w:bCs/>
      <w:sz w:val="24"/>
      <w:szCs w:val="20"/>
    </w:rPr>
  </w:style>
  <w:style w:type="paragraph" w:styleId="11">
    <w:name w:val="toc 1"/>
    <w:basedOn w:val="a"/>
    <w:next w:val="a"/>
    <w:autoRedefine/>
    <w:uiPriority w:val="39"/>
    <w:unhideWhenUsed/>
    <w:rsid w:val="00921616"/>
    <w:pPr>
      <w:spacing w:after="100"/>
    </w:pPr>
  </w:style>
  <w:style w:type="paragraph" w:styleId="31">
    <w:name w:val="toc 3"/>
    <w:basedOn w:val="a"/>
    <w:next w:val="a"/>
    <w:autoRedefine/>
    <w:uiPriority w:val="39"/>
    <w:unhideWhenUsed/>
    <w:rsid w:val="00921616"/>
    <w:pPr>
      <w:spacing w:after="100"/>
      <w:ind w:left="440"/>
    </w:pPr>
  </w:style>
  <w:style w:type="paragraph" w:styleId="21">
    <w:name w:val="toc 2"/>
    <w:basedOn w:val="a"/>
    <w:next w:val="a"/>
    <w:autoRedefine/>
    <w:uiPriority w:val="39"/>
    <w:unhideWhenUsed/>
    <w:rsid w:val="00921616"/>
    <w:pPr>
      <w:spacing w:after="100"/>
      <w:ind w:left="220"/>
    </w:pPr>
  </w:style>
  <w:style w:type="paragraph" w:styleId="a6">
    <w:name w:val="Balloon Text"/>
    <w:basedOn w:val="a"/>
    <w:link w:val="a7"/>
    <w:uiPriority w:val="99"/>
    <w:semiHidden/>
    <w:unhideWhenUsed/>
    <w:rsid w:val="002762BB"/>
    <w:pPr>
      <w:spacing w:before="0" w:after="0"/>
    </w:pPr>
    <w:rPr>
      <w:rFonts w:ascii="Tahoma" w:hAnsi="Tahoma" w:cs="Tahoma"/>
      <w:sz w:val="16"/>
      <w:szCs w:val="16"/>
    </w:rPr>
  </w:style>
  <w:style w:type="character" w:customStyle="1" w:styleId="a7">
    <w:name w:val="Текст выноски Знак"/>
    <w:basedOn w:val="a0"/>
    <w:link w:val="a6"/>
    <w:uiPriority w:val="99"/>
    <w:semiHidden/>
    <w:rsid w:val="002762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9F4"/>
    <w:pPr>
      <w:widowControl w:val="0"/>
      <w:autoSpaceDE w:val="0"/>
      <w:autoSpaceDN w:val="0"/>
      <w:adjustRightInd w:val="0"/>
      <w:spacing w:before="20" w:after="40" w:line="240" w:lineRule="auto"/>
      <w:jc w:val="both"/>
    </w:pPr>
    <w:rPr>
      <w:rFonts w:ascii="Times New Roman" w:hAnsi="Times New Roman"/>
      <w:szCs w:val="20"/>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Cs w:val="22"/>
    </w:rPr>
  </w:style>
  <w:style w:type="paragraph" w:styleId="3">
    <w:name w:val="heading 3"/>
    <w:basedOn w:val="a"/>
    <w:next w:val="a"/>
    <w:link w:val="30"/>
    <w:uiPriority w:val="9"/>
    <w:unhideWhenUsed/>
    <w:qFormat/>
    <w:rsid w:val="008C6673"/>
    <w:pPr>
      <w:keepNext/>
      <w:keepLines/>
      <w:spacing w:before="200" w:after="0"/>
      <w:outlineLvl w:val="2"/>
    </w:pPr>
    <w:rPr>
      <w:rFonts w:eastAsiaTheme="majorEastAsia" w:cstheme="majorBidi"/>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line="240" w:lineRule="auto"/>
    </w:pPr>
    <w:rPr>
      <w:rFonts w:ascii="Times New Roman" w:hAnsi="Times New Roman"/>
      <w:sz w:val="20"/>
      <w:szCs w:val="20"/>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customStyle="1" w:styleId="SubTitle">
    <w:name w:val="Sub Title"/>
    <w:uiPriority w:val="99"/>
    <w:pPr>
      <w:widowControl w:val="0"/>
      <w:autoSpaceDE w:val="0"/>
      <w:autoSpaceDN w:val="0"/>
      <w:adjustRightInd w:val="0"/>
      <w:spacing w:after="240" w:line="240" w:lineRule="auto"/>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line="240" w:lineRule="auto"/>
    </w:pPr>
    <w:rPr>
      <w:rFonts w:ascii="Times New Roman" w:hAnsi="Times New Roman"/>
      <w:sz w:val="20"/>
      <w:szCs w:val="20"/>
    </w:rPr>
  </w:style>
  <w:style w:type="paragraph" w:customStyle="1" w:styleId="Headingbalance">
    <w:name w:val="Heading_balance"/>
    <w:uiPriority w:val="99"/>
    <w:pPr>
      <w:widowControl w:val="0"/>
      <w:autoSpaceDE w:val="0"/>
      <w:autoSpaceDN w:val="0"/>
      <w:adjustRightInd w:val="0"/>
      <w:spacing w:before="120" w:after="0" w:line="240" w:lineRule="auto"/>
      <w:jc w:val="center"/>
    </w:pPr>
    <w:rPr>
      <w:rFonts w:ascii="Times New Roman" w:hAnsi="Times New Roman"/>
      <w:b/>
      <w:bCs/>
      <w:sz w:val="20"/>
      <w:szCs w:val="20"/>
    </w:rPr>
  </w:style>
  <w:style w:type="paragraph" w:customStyle="1" w:styleId="SpacedNormal">
    <w:name w:val="Spaced Normal"/>
    <w:uiPriority w:val="99"/>
    <w:pPr>
      <w:widowControl w:val="0"/>
      <w:autoSpaceDE w:val="0"/>
      <w:autoSpaceDN w:val="0"/>
      <w:adjustRightInd w:val="0"/>
      <w:spacing w:before="120" w:after="40" w:line="240" w:lineRule="auto"/>
    </w:pPr>
    <w:rPr>
      <w:rFonts w:ascii="Times New Roman" w:hAnsi="Times New Roman"/>
      <w:sz w:val="20"/>
      <w:szCs w:val="20"/>
    </w:rPr>
  </w:style>
  <w:style w:type="paragraph" w:customStyle="1" w:styleId="ThinDelim">
    <w:name w:val="Thin Delim"/>
    <w:uiPriority w:val="99"/>
    <w:pPr>
      <w:widowControl w:val="0"/>
      <w:autoSpaceDE w:val="0"/>
      <w:autoSpaceDN w:val="0"/>
      <w:adjustRightInd w:val="0"/>
      <w:spacing w:after="0" w:line="240" w:lineRule="auto"/>
    </w:pPr>
    <w:rPr>
      <w:rFonts w:ascii="Times New Roman" w:hAnsi="Times New Roman"/>
      <w:sz w:val="16"/>
      <w:szCs w:val="16"/>
    </w:rPr>
  </w:style>
  <w:style w:type="character" w:customStyle="1" w:styleId="Subst">
    <w:name w:val="Subst"/>
    <w:uiPriority w:val="99"/>
    <w:rPr>
      <w:b/>
      <w:i/>
    </w:rPr>
  </w:style>
  <w:style w:type="paragraph" w:styleId="a5">
    <w:name w:val="List Paragraph"/>
    <w:basedOn w:val="a"/>
    <w:uiPriority w:val="34"/>
    <w:qFormat/>
    <w:rsid w:val="00926427"/>
    <w:pPr>
      <w:ind w:left="720"/>
      <w:contextualSpacing/>
    </w:pPr>
  </w:style>
  <w:style w:type="character" w:customStyle="1" w:styleId="30">
    <w:name w:val="Заголовок 3 Знак"/>
    <w:basedOn w:val="a0"/>
    <w:link w:val="3"/>
    <w:uiPriority w:val="9"/>
    <w:rsid w:val="008C6673"/>
    <w:rPr>
      <w:rFonts w:ascii="Times New Roman" w:eastAsiaTheme="majorEastAsia" w:hAnsi="Times New Roman" w:cstheme="majorBidi"/>
      <w:b/>
      <w:bCs/>
      <w:sz w:val="24"/>
      <w:szCs w:val="20"/>
    </w:rPr>
  </w:style>
  <w:style w:type="paragraph" w:styleId="11">
    <w:name w:val="toc 1"/>
    <w:basedOn w:val="a"/>
    <w:next w:val="a"/>
    <w:autoRedefine/>
    <w:uiPriority w:val="39"/>
    <w:unhideWhenUsed/>
    <w:rsid w:val="00921616"/>
    <w:pPr>
      <w:spacing w:after="100"/>
    </w:pPr>
  </w:style>
  <w:style w:type="paragraph" w:styleId="31">
    <w:name w:val="toc 3"/>
    <w:basedOn w:val="a"/>
    <w:next w:val="a"/>
    <w:autoRedefine/>
    <w:uiPriority w:val="39"/>
    <w:unhideWhenUsed/>
    <w:rsid w:val="00921616"/>
    <w:pPr>
      <w:spacing w:after="100"/>
      <w:ind w:left="440"/>
    </w:pPr>
  </w:style>
  <w:style w:type="paragraph" w:styleId="21">
    <w:name w:val="toc 2"/>
    <w:basedOn w:val="a"/>
    <w:next w:val="a"/>
    <w:autoRedefine/>
    <w:uiPriority w:val="39"/>
    <w:unhideWhenUsed/>
    <w:rsid w:val="00921616"/>
    <w:pPr>
      <w:spacing w:after="100"/>
      <w:ind w:left="220"/>
    </w:pPr>
  </w:style>
  <w:style w:type="paragraph" w:styleId="a6">
    <w:name w:val="Balloon Text"/>
    <w:basedOn w:val="a"/>
    <w:link w:val="a7"/>
    <w:uiPriority w:val="99"/>
    <w:semiHidden/>
    <w:unhideWhenUsed/>
    <w:rsid w:val="002762BB"/>
    <w:pPr>
      <w:spacing w:before="0" w:after="0"/>
    </w:pPr>
    <w:rPr>
      <w:rFonts w:ascii="Tahoma" w:hAnsi="Tahoma" w:cs="Tahoma"/>
      <w:sz w:val="16"/>
      <w:szCs w:val="16"/>
    </w:rPr>
  </w:style>
  <w:style w:type="character" w:customStyle="1" w:styleId="a7">
    <w:name w:val="Текст выноски Знак"/>
    <w:basedOn w:val="a0"/>
    <w:link w:val="a6"/>
    <w:uiPriority w:val="99"/>
    <w:semiHidden/>
    <w:rsid w:val="002762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EB0D4-5826-467E-8DB3-35EBF6775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148</Pages>
  <Words>61834</Words>
  <Characters>352460</Characters>
  <Application>Microsoft Office Word</Application>
  <DocSecurity>0</DocSecurity>
  <Lines>2937</Lines>
  <Paragraphs>826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Дутковская Марина Юрьевна</dc:creator>
  <cp:lastModifiedBy>Дутковская Марина Юрьевна</cp:lastModifiedBy>
  <cp:revision>2</cp:revision>
  <cp:lastPrinted>2015-02-12T09:46:00Z</cp:lastPrinted>
  <dcterms:created xsi:type="dcterms:W3CDTF">2016-01-20T03:05:00Z</dcterms:created>
  <dcterms:modified xsi:type="dcterms:W3CDTF">2016-01-20T03:05:00Z</dcterms:modified>
</cp:coreProperties>
</file>